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2E0" w:rsidRPr="00873EEA" w:rsidRDefault="00B272E0" w:rsidP="00F230F3">
      <w:pPr>
        <w:pBdr>
          <w:top w:val="single" w:sz="4" w:space="1" w:color="auto"/>
          <w:left w:val="single" w:sz="4" w:space="4" w:color="auto"/>
          <w:bottom w:val="single" w:sz="4" w:space="1" w:color="auto"/>
          <w:right w:val="single" w:sz="4" w:space="4" w:color="auto"/>
        </w:pBdr>
        <w:shd w:val="clear" w:color="auto" w:fill="5B9BD5" w:themeFill="accent1"/>
        <w:spacing w:line="360" w:lineRule="auto"/>
        <w:jc w:val="center"/>
        <w:rPr>
          <w:b/>
        </w:rPr>
      </w:pPr>
      <w:r w:rsidRPr="00873EEA">
        <w:rPr>
          <w:b/>
          <w:sz w:val="28"/>
          <w:szCs w:val="28"/>
        </w:rPr>
        <w:t>Referat - ordinært afdelingsmøde</w:t>
      </w:r>
      <w:r w:rsidRPr="00873EEA">
        <w:rPr>
          <w:b/>
        </w:rPr>
        <w:tab/>
      </w:r>
      <w:r w:rsidRPr="00873EEA">
        <w:rPr>
          <w:b/>
        </w:rPr>
        <w:tab/>
        <w:t xml:space="preserve">         26. februar 2015 klokken 19.00-22.00</w:t>
      </w:r>
    </w:p>
    <w:p w:rsidR="00A04AE6" w:rsidRDefault="007B3001" w:rsidP="00950D62">
      <w:pPr>
        <w:spacing w:line="240" w:lineRule="auto"/>
      </w:pPr>
      <w:r>
        <w:t>Alle forslag og bilag som bestyrelsen har sendt forud for</w:t>
      </w:r>
      <w:r w:rsidR="0034240A">
        <w:t xml:space="preserve"> mødet kan findes på linket ved</w:t>
      </w:r>
      <w:r>
        <w:t xml:space="preserve"> den pågældende overskrift.</w:t>
      </w:r>
      <w:r w:rsidR="0034240A">
        <w:t xml:space="preserve"> Dagsorden</w:t>
      </w:r>
      <w:r w:rsidR="00950D62">
        <w:t>en</w:t>
      </w:r>
      <w:r w:rsidR="0034240A">
        <w:t xml:space="preserve"> findes </w:t>
      </w:r>
      <w:hyperlink r:id="rId7" w:anchor="folders/0B2j3nBP2AySwfmdlOUJYai1xeGhrZWFMNkZXc0xHSkNfRVZEVTc3d2pXWnUzN19lekZmb0E" w:history="1">
        <w:r w:rsidR="0034240A">
          <w:rPr>
            <w:rStyle w:val="Hyperlink"/>
          </w:rPr>
          <w:t>her</w:t>
        </w:r>
      </w:hyperlink>
      <w:r w:rsidR="0034240A">
        <w:t>.</w:t>
      </w:r>
    </w:p>
    <w:p w:rsidR="005617DF" w:rsidRDefault="00BE49EE" w:rsidP="00950D62">
      <w:pPr>
        <w:spacing w:line="240" w:lineRule="auto"/>
      </w:pPr>
      <w:r>
        <w:t>På d</w:t>
      </w:r>
      <w:r w:rsidR="005617DF">
        <w:t xml:space="preserve">et ordinære afdelingsmøde afviklede </w:t>
      </w:r>
      <w:r>
        <w:t xml:space="preserve">vi </w:t>
      </w:r>
      <w:r w:rsidR="005617DF">
        <w:t>kun punkterne 1</w:t>
      </w:r>
      <w:r>
        <w:t>.</w:t>
      </w:r>
      <w:r w:rsidR="005617DF">
        <w:t>-9.5, 10 og 11 – bestyrelsen indkalder til ekstraordinært afdelingsmøde hurtigst muligt.</w:t>
      </w:r>
    </w:p>
    <w:p w:rsidR="0034240A" w:rsidRPr="00F230F3" w:rsidRDefault="0034240A" w:rsidP="00950D62">
      <w:pPr>
        <w:spacing w:line="240" w:lineRule="auto"/>
        <w:rPr>
          <w:b/>
          <w:u w:val="single"/>
        </w:rPr>
      </w:pPr>
      <w:r w:rsidRPr="00F230F3">
        <w:rPr>
          <w:b/>
          <w:u w:val="single"/>
        </w:rPr>
        <w:t>Fremmødte</w:t>
      </w:r>
    </w:p>
    <w:p w:rsidR="00564660" w:rsidRPr="003E02D9" w:rsidRDefault="00873EEA" w:rsidP="00950D62">
      <w:pPr>
        <w:spacing w:line="240" w:lineRule="auto"/>
        <w:rPr>
          <w:b/>
        </w:rPr>
      </w:pPr>
      <w:r>
        <w:t xml:space="preserve">Bestyrelsen – </w:t>
      </w:r>
      <w:r w:rsidR="007033EA">
        <w:rPr>
          <w:b/>
        </w:rPr>
        <w:t>Bent</w:t>
      </w:r>
      <w:r w:rsidRPr="00873EEA">
        <w:rPr>
          <w:b/>
        </w:rPr>
        <w:t xml:space="preserve"> Skafte,</w:t>
      </w:r>
      <w:r w:rsidR="001D48EE">
        <w:rPr>
          <w:b/>
        </w:rPr>
        <w:t xml:space="preserve"> Steen Larsen, </w:t>
      </w:r>
      <w:r w:rsidR="005617DF">
        <w:rPr>
          <w:b/>
        </w:rPr>
        <w:t>K</w:t>
      </w:r>
      <w:r w:rsidR="003E02D9">
        <w:rPr>
          <w:b/>
        </w:rPr>
        <w:t>amilla</w:t>
      </w:r>
      <w:r w:rsidR="007033EA">
        <w:rPr>
          <w:b/>
        </w:rPr>
        <w:t xml:space="preserve"> </w:t>
      </w:r>
      <w:proofErr w:type="spellStart"/>
      <w:r w:rsidR="007033EA">
        <w:rPr>
          <w:b/>
        </w:rPr>
        <w:t>Gialitaki</w:t>
      </w:r>
      <w:proofErr w:type="spellEnd"/>
      <w:r w:rsidR="003E02D9">
        <w:rPr>
          <w:b/>
        </w:rPr>
        <w:t>, Line</w:t>
      </w:r>
      <w:r w:rsidR="00343E54">
        <w:rPr>
          <w:b/>
        </w:rPr>
        <w:t xml:space="preserve"> Holm</w:t>
      </w:r>
      <w:r w:rsidR="007033EA">
        <w:rPr>
          <w:b/>
        </w:rPr>
        <w:t>, Kim Zahle</w:t>
      </w:r>
    </w:p>
    <w:p w:rsidR="00564660" w:rsidRDefault="00564660" w:rsidP="00950D62">
      <w:pPr>
        <w:spacing w:line="240" w:lineRule="auto"/>
      </w:pPr>
      <w:r>
        <w:t>Domea</w:t>
      </w:r>
      <w:r w:rsidR="00873EEA">
        <w:t xml:space="preserve"> Servicecenter København – </w:t>
      </w:r>
      <w:r w:rsidRPr="00873EEA">
        <w:rPr>
          <w:b/>
        </w:rPr>
        <w:t>Jytte Jensen og Nicki</w:t>
      </w:r>
      <w:r w:rsidR="00873EEA" w:rsidRPr="00873EEA">
        <w:rPr>
          <w:b/>
        </w:rPr>
        <w:t xml:space="preserve"> Laursen</w:t>
      </w:r>
    </w:p>
    <w:p w:rsidR="00564660" w:rsidRPr="00814F3F" w:rsidRDefault="00564660" w:rsidP="00950D62">
      <w:pPr>
        <w:spacing w:line="240" w:lineRule="auto"/>
        <w:rPr>
          <w:b/>
        </w:rPr>
      </w:pPr>
      <w:r>
        <w:t>Stemmeberettigede</w:t>
      </w:r>
      <w:r w:rsidR="00873EEA">
        <w:t xml:space="preserve"> lejere</w:t>
      </w:r>
      <w:r w:rsidR="005617DF">
        <w:t xml:space="preserve"> </w:t>
      </w:r>
      <w:r w:rsidR="00814F3F">
        <w:t>–</w:t>
      </w:r>
      <w:r w:rsidR="005617DF">
        <w:t xml:space="preserve"> </w:t>
      </w:r>
      <w:r w:rsidR="00814F3F">
        <w:rPr>
          <w:b/>
        </w:rPr>
        <w:t>49 boliger</w:t>
      </w:r>
    </w:p>
    <w:p w:rsidR="00873EEA" w:rsidRDefault="00873EEA" w:rsidP="00873EEA">
      <w:pPr>
        <w:spacing w:line="240" w:lineRule="auto"/>
      </w:pPr>
    </w:p>
    <w:tbl>
      <w:tblPr>
        <w:tblStyle w:val="Tabel-Gitter"/>
        <w:tblW w:w="9634" w:type="dxa"/>
        <w:tblLayout w:type="fixed"/>
        <w:tblLook w:val="04A0" w:firstRow="1" w:lastRow="0" w:firstColumn="1" w:lastColumn="0" w:noHBand="0" w:noVBand="1"/>
      </w:tblPr>
      <w:tblGrid>
        <w:gridCol w:w="704"/>
        <w:gridCol w:w="8930"/>
      </w:tblGrid>
      <w:tr w:rsidR="00B272E0" w:rsidRPr="00E57704" w:rsidTr="00F230F3">
        <w:tc>
          <w:tcPr>
            <w:tcW w:w="704" w:type="dxa"/>
            <w:shd w:val="clear" w:color="auto" w:fill="5B9BD5" w:themeFill="accent1"/>
          </w:tcPr>
          <w:p w:rsidR="00B272E0" w:rsidRPr="00E57704" w:rsidRDefault="00B272E0" w:rsidP="0034240A">
            <w:pPr>
              <w:spacing w:line="360" w:lineRule="auto"/>
              <w:jc w:val="center"/>
              <w:rPr>
                <w:b/>
                <w:sz w:val="24"/>
                <w:szCs w:val="24"/>
              </w:rPr>
            </w:pPr>
            <w:r w:rsidRPr="00E57704">
              <w:rPr>
                <w:b/>
                <w:sz w:val="24"/>
                <w:szCs w:val="24"/>
              </w:rPr>
              <w:t>1.</w:t>
            </w:r>
          </w:p>
        </w:tc>
        <w:tc>
          <w:tcPr>
            <w:tcW w:w="8930" w:type="dxa"/>
            <w:shd w:val="clear" w:color="auto" w:fill="5B9BD5" w:themeFill="accent1"/>
          </w:tcPr>
          <w:p w:rsidR="00B272E0" w:rsidRPr="00E57704" w:rsidRDefault="00B272E0" w:rsidP="0034240A">
            <w:pPr>
              <w:spacing w:line="360" w:lineRule="auto"/>
              <w:rPr>
                <w:b/>
                <w:sz w:val="24"/>
                <w:szCs w:val="24"/>
              </w:rPr>
            </w:pPr>
            <w:r w:rsidRPr="00E57704">
              <w:rPr>
                <w:b/>
                <w:sz w:val="24"/>
                <w:szCs w:val="24"/>
              </w:rPr>
              <w:t>Valg af dirigent</w:t>
            </w:r>
          </w:p>
        </w:tc>
      </w:tr>
      <w:tr w:rsidR="00E57704" w:rsidTr="00E57704">
        <w:tc>
          <w:tcPr>
            <w:tcW w:w="9634" w:type="dxa"/>
            <w:gridSpan w:val="2"/>
            <w:shd w:val="clear" w:color="auto" w:fill="FFFFFF" w:themeFill="background1"/>
          </w:tcPr>
          <w:p w:rsidR="001D48EE" w:rsidRDefault="00BE49EE" w:rsidP="00BE49EE">
            <w:pPr>
              <w:spacing w:line="360" w:lineRule="auto"/>
            </w:pPr>
            <w:r>
              <w:t>Tani</w:t>
            </w:r>
            <w:r w:rsidR="00F230F3">
              <w:t xml:space="preserve">a </w:t>
            </w:r>
            <w:proofErr w:type="spellStart"/>
            <w:r>
              <w:t>Karpatschof</w:t>
            </w:r>
            <w:proofErr w:type="spellEnd"/>
          </w:p>
        </w:tc>
      </w:tr>
      <w:tr w:rsidR="00B272E0" w:rsidRPr="00E57704" w:rsidTr="00F230F3">
        <w:tc>
          <w:tcPr>
            <w:tcW w:w="704" w:type="dxa"/>
            <w:shd w:val="clear" w:color="auto" w:fill="5B9BD5" w:themeFill="accent1"/>
          </w:tcPr>
          <w:p w:rsidR="00B272E0" w:rsidRPr="00E57704" w:rsidRDefault="00B272E0" w:rsidP="0034240A">
            <w:pPr>
              <w:spacing w:line="360" w:lineRule="auto"/>
              <w:jc w:val="center"/>
              <w:rPr>
                <w:b/>
                <w:sz w:val="24"/>
                <w:szCs w:val="24"/>
              </w:rPr>
            </w:pPr>
            <w:r w:rsidRPr="00E57704">
              <w:rPr>
                <w:b/>
                <w:sz w:val="24"/>
                <w:szCs w:val="24"/>
              </w:rPr>
              <w:t>2.</w:t>
            </w:r>
          </w:p>
        </w:tc>
        <w:tc>
          <w:tcPr>
            <w:tcW w:w="8930" w:type="dxa"/>
            <w:shd w:val="clear" w:color="auto" w:fill="5B9BD5" w:themeFill="accent1"/>
          </w:tcPr>
          <w:p w:rsidR="00B272E0" w:rsidRPr="00E57704" w:rsidRDefault="00B272E0" w:rsidP="0034240A">
            <w:pPr>
              <w:spacing w:line="360" w:lineRule="auto"/>
              <w:rPr>
                <w:b/>
                <w:sz w:val="24"/>
                <w:szCs w:val="24"/>
              </w:rPr>
            </w:pPr>
            <w:r w:rsidRPr="00E57704">
              <w:rPr>
                <w:b/>
                <w:sz w:val="24"/>
                <w:szCs w:val="24"/>
              </w:rPr>
              <w:t>Valg af referent</w:t>
            </w:r>
          </w:p>
        </w:tc>
      </w:tr>
      <w:tr w:rsidR="00E57704" w:rsidTr="00E57704">
        <w:tc>
          <w:tcPr>
            <w:tcW w:w="9634" w:type="dxa"/>
            <w:gridSpan w:val="2"/>
            <w:shd w:val="clear" w:color="auto" w:fill="FFFFFF" w:themeFill="background1"/>
          </w:tcPr>
          <w:p w:rsidR="00E57704" w:rsidRDefault="00F230F3" w:rsidP="0034240A">
            <w:pPr>
              <w:spacing w:line="360" w:lineRule="auto"/>
            </w:pPr>
            <w:r>
              <w:t>Helena Pernille Alexandrowitsch, 19 1.tv</w:t>
            </w:r>
          </w:p>
        </w:tc>
      </w:tr>
      <w:tr w:rsidR="00B272E0" w:rsidRPr="00E57704" w:rsidTr="00F230F3">
        <w:tc>
          <w:tcPr>
            <w:tcW w:w="704" w:type="dxa"/>
            <w:shd w:val="clear" w:color="auto" w:fill="5B9BD5" w:themeFill="accent1"/>
          </w:tcPr>
          <w:p w:rsidR="00B272E0" w:rsidRPr="00E57704" w:rsidRDefault="00B272E0" w:rsidP="0034240A">
            <w:pPr>
              <w:spacing w:line="360" w:lineRule="auto"/>
              <w:jc w:val="center"/>
              <w:rPr>
                <w:b/>
                <w:sz w:val="24"/>
                <w:szCs w:val="24"/>
              </w:rPr>
            </w:pPr>
            <w:r w:rsidRPr="00E57704">
              <w:rPr>
                <w:b/>
                <w:sz w:val="24"/>
                <w:szCs w:val="24"/>
              </w:rPr>
              <w:t>3.</w:t>
            </w:r>
          </w:p>
        </w:tc>
        <w:tc>
          <w:tcPr>
            <w:tcW w:w="8930" w:type="dxa"/>
            <w:shd w:val="clear" w:color="auto" w:fill="5B9BD5" w:themeFill="accent1"/>
          </w:tcPr>
          <w:p w:rsidR="00B272E0" w:rsidRPr="00E57704" w:rsidRDefault="00B272E0" w:rsidP="0034240A">
            <w:pPr>
              <w:spacing w:line="360" w:lineRule="auto"/>
              <w:rPr>
                <w:b/>
                <w:sz w:val="24"/>
                <w:szCs w:val="24"/>
              </w:rPr>
            </w:pPr>
            <w:r w:rsidRPr="00E57704">
              <w:rPr>
                <w:b/>
                <w:sz w:val="24"/>
                <w:szCs w:val="24"/>
              </w:rPr>
              <w:t>Valg af stemmeudvalg</w:t>
            </w:r>
          </w:p>
        </w:tc>
      </w:tr>
      <w:tr w:rsidR="00E57704" w:rsidRPr="00816932" w:rsidTr="00E57704">
        <w:tc>
          <w:tcPr>
            <w:tcW w:w="9634" w:type="dxa"/>
            <w:gridSpan w:val="2"/>
            <w:shd w:val="clear" w:color="auto" w:fill="FFFFFF" w:themeFill="background1"/>
          </w:tcPr>
          <w:p w:rsidR="001D48EE" w:rsidRDefault="001D48EE" w:rsidP="0034240A">
            <w:pPr>
              <w:spacing w:line="360" w:lineRule="auto"/>
            </w:pPr>
            <w:r>
              <w:t xml:space="preserve">Det blev hurtigt vedtaget at vælge en </w:t>
            </w:r>
            <w:r w:rsidR="005617DF">
              <w:t xml:space="preserve">beboer </w:t>
            </w:r>
            <w:r>
              <w:t>fra hvert</w:t>
            </w:r>
            <w:r w:rsidR="005617DF">
              <w:t xml:space="preserve"> af de fire</w:t>
            </w:r>
            <w:r>
              <w:t xml:space="preserve"> bord</w:t>
            </w:r>
            <w:r w:rsidR="005617DF">
              <w:t>e</w:t>
            </w:r>
            <w:r>
              <w:t>.</w:t>
            </w:r>
          </w:p>
          <w:p w:rsidR="001D48EE" w:rsidRPr="00BE49EE" w:rsidRDefault="001D48EE" w:rsidP="0034240A">
            <w:pPr>
              <w:spacing w:line="360" w:lineRule="auto"/>
              <w:rPr>
                <w:lang w:val="en-US"/>
              </w:rPr>
            </w:pPr>
            <w:r w:rsidRPr="00BE49EE">
              <w:rPr>
                <w:lang w:val="en-US"/>
              </w:rPr>
              <w:t>Kasper</w:t>
            </w:r>
            <w:r w:rsidR="007033EA" w:rsidRPr="00BE49EE">
              <w:rPr>
                <w:lang w:val="en-US"/>
              </w:rPr>
              <w:t xml:space="preserve"> Larsen</w:t>
            </w:r>
          </w:p>
          <w:p w:rsidR="00E57704" w:rsidRPr="00BE49EE" w:rsidRDefault="001D48EE" w:rsidP="0034240A">
            <w:pPr>
              <w:spacing w:line="360" w:lineRule="auto"/>
              <w:rPr>
                <w:lang w:val="en-US"/>
              </w:rPr>
            </w:pPr>
            <w:r w:rsidRPr="00BE49EE">
              <w:rPr>
                <w:lang w:val="en-US"/>
              </w:rPr>
              <w:t>Paulina</w:t>
            </w:r>
            <w:r w:rsidR="007033EA" w:rsidRPr="00BE49EE">
              <w:rPr>
                <w:lang w:val="en-US"/>
              </w:rPr>
              <w:t xml:space="preserve"> </w:t>
            </w:r>
          </w:p>
          <w:p w:rsidR="007033EA" w:rsidRPr="00816932" w:rsidRDefault="007033EA" w:rsidP="0034240A">
            <w:pPr>
              <w:spacing w:line="360" w:lineRule="auto"/>
              <w:rPr>
                <w:lang w:val="en-US"/>
              </w:rPr>
            </w:pPr>
            <w:r w:rsidRPr="00BE49EE">
              <w:rPr>
                <w:lang w:val="en-US"/>
              </w:rPr>
              <w:t xml:space="preserve">Antonia </w:t>
            </w:r>
            <w:proofErr w:type="spellStart"/>
            <w:r w:rsidRPr="00BE49EE">
              <w:rPr>
                <w:lang w:val="en-US"/>
              </w:rPr>
              <w:t>Gialitaki</w:t>
            </w:r>
            <w:proofErr w:type="spellEnd"/>
          </w:p>
        </w:tc>
      </w:tr>
      <w:tr w:rsidR="00B272E0" w:rsidRPr="00E57704" w:rsidTr="00F230F3">
        <w:tc>
          <w:tcPr>
            <w:tcW w:w="704" w:type="dxa"/>
            <w:shd w:val="clear" w:color="auto" w:fill="5B9BD5" w:themeFill="accent1"/>
          </w:tcPr>
          <w:p w:rsidR="00B272E0" w:rsidRPr="00E57704" w:rsidRDefault="00B272E0" w:rsidP="0034240A">
            <w:pPr>
              <w:spacing w:line="360" w:lineRule="auto"/>
              <w:jc w:val="center"/>
              <w:rPr>
                <w:b/>
                <w:sz w:val="24"/>
                <w:szCs w:val="24"/>
              </w:rPr>
            </w:pPr>
            <w:r w:rsidRPr="00E57704">
              <w:rPr>
                <w:b/>
                <w:sz w:val="24"/>
                <w:szCs w:val="24"/>
              </w:rPr>
              <w:t>4.</w:t>
            </w:r>
          </w:p>
        </w:tc>
        <w:tc>
          <w:tcPr>
            <w:tcW w:w="8930" w:type="dxa"/>
            <w:shd w:val="clear" w:color="auto" w:fill="5B9BD5" w:themeFill="accent1"/>
          </w:tcPr>
          <w:p w:rsidR="00B272E0" w:rsidRPr="00E57704" w:rsidRDefault="00B272E0" w:rsidP="0034240A">
            <w:pPr>
              <w:spacing w:line="360" w:lineRule="auto"/>
              <w:rPr>
                <w:b/>
                <w:sz w:val="24"/>
                <w:szCs w:val="24"/>
              </w:rPr>
            </w:pPr>
            <w:r w:rsidRPr="00E57704">
              <w:rPr>
                <w:b/>
                <w:sz w:val="24"/>
                <w:szCs w:val="24"/>
              </w:rPr>
              <w:t>Afdelingsbestyrelsens beretning</w:t>
            </w:r>
            <w:r w:rsidR="0034240A">
              <w:rPr>
                <w:b/>
                <w:sz w:val="24"/>
                <w:szCs w:val="24"/>
              </w:rPr>
              <w:t xml:space="preserve"> </w:t>
            </w:r>
            <w:hyperlink r:id="rId8" w:anchor="folders/0B2j3nBP2AySwfmdlOUJYai1xeGhrZWFMNkZXc0xHSkNfRVZEVTc3d2pXWnUzN19lekZmb0E" w:history="1">
              <w:r w:rsidR="0034240A">
                <w:rPr>
                  <w:rStyle w:val="Hyperlink"/>
                  <w:b/>
                  <w:sz w:val="24"/>
                  <w:szCs w:val="24"/>
                </w:rPr>
                <w:t>(bilag)</w:t>
              </w:r>
            </w:hyperlink>
          </w:p>
        </w:tc>
      </w:tr>
      <w:tr w:rsidR="00E57704" w:rsidTr="00E57704">
        <w:tc>
          <w:tcPr>
            <w:tcW w:w="9634" w:type="dxa"/>
            <w:gridSpan w:val="2"/>
            <w:shd w:val="clear" w:color="auto" w:fill="FFFFFF" w:themeFill="background1"/>
          </w:tcPr>
          <w:p w:rsidR="00E57704" w:rsidRDefault="001D48EE" w:rsidP="0034240A">
            <w:pPr>
              <w:spacing w:line="360" w:lineRule="auto"/>
            </w:pPr>
            <w:r>
              <w:t>Bestyrelsen ser frem til et afdelingsmøde, hvor vi kan forholde os til et ikke-abstrakt budget.</w:t>
            </w:r>
          </w:p>
          <w:p w:rsidR="001D48EE" w:rsidRDefault="001D48EE" w:rsidP="0034240A">
            <w:pPr>
              <w:spacing w:line="360" w:lineRule="auto"/>
            </w:pPr>
            <w:r>
              <w:t>Bestyrelsen takker de fem arbejdsgrupper for at afdelingen er så selvkørende, som den er</w:t>
            </w:r>
            <w:r w:rsidR="00BE49EE">
              <w:t xml:space="preserve"> og for det arbejdet beboerne lægger i vores kvarter</w:t>
            </w:r>
            <w:r>
              <w:t xml:space="preserve">. Derudover takker bestyrelsen for den enorme opbakning </w:t>
            </w:r>
            <w:r w:rsidR="00BE49EE">
              <w:t xml:space="preserve">til vores fælles arbejdsdag. At stå for </w:t>
            </w:r>
            <w:r>
              <w:t>glatførebekæmpelsesopgaven er</w:t>
            </w:r>
            <w:r w:rsidR="00BE49EE">
              <w:t xml:space="preserve"> der</w:t>
            </w:r>
            <w:r>
              <w:t xml:space="preserve"> flere udfordringer</w:t>
            </w:r>
            <w:r w:rsidR="00BE49EE">
              <w:t xml:space="preserve"> ved og det er tidskrævende</w:t>
            </w:r>
            <w:r>
              <w:t>.</w:t>
            </w:r>
          </w:p>
          <w:p w:rsidR="001D48EE" w:rsidRDefault="003E02D9" w:rsidP="0034240A">
            <w:pPr>
              <w:spacing w:line="360" w:lineRule="auto"/>
            </w:pPr>
            <w:r>
              <w:t>Bestyrelsen siger tak til Mette og Siham for det stykke arbejde, de har lagt i bestyrelsen.</w:t>
            </w:r>
          </w:p>
          <w:p w:rsidR="001D48EE" w:rsidRDefault="001D48EE" w:rsidP="0034240A">
            <w:pPr>
              <w:spacing w:line="360" w:lineRule="auto"/>
            </w:pPr>
          </w:p>
        </w:tc>
      </w:tr>
    </w:tbl>
    <w:p w:rsidR="00BE49EE" w:rsidRDefault="00BE49EE">
      <w:r>
        <w:br w:type="page"/>
      </w:r>
    </w:p>
    <w:tbl>
      <w:tblPr>
        <w:tblStyle w:val="Tabel-Gitter"/>
        <w:tblW w:w="9634" w:type="dxa"/>
        <w:tblLayout w:type="fixed"/>
        <w:tblLook w:val="04A0" w:firstRow="1" w:lastRow="0" w:firstColumn="1" w:lastColumn="0" w:noHBand="0" w:noVBand="1"/>
      </w:tblPr>
      <w:tblGrid>
        <w:gridCol w:w="704"/>
        <w:gridCol w:w="8930"/>
      </w:tblGrid>
      <w:tr w:rsidR="00B272E0" w:rsidRPr="00E57704" w:rsidTr="00F230F3">
        <w:tc>
          <w:tcPr>
            <w:tcW w:w="704" w:type="dxa"/>
            <w:shd w:val="clear" w:color="auto" w:fill="5B9BD5" w:themeFill="accent1"/>
          </w:tcPr>
          <w:p w:rsidR="00B272E0" w:rsidRPr="00E57704" w:rsidRDefault="00B272E0" w:rsidP="0034240A">
            <w:pPr>
              <w:spacing w:line="360" w:lineRule="auto"/>
              <w:jc w:val="center"/>
              <w:rPr>
                <w:b/>
                <w:sz w:val="24"/>
                <w:szCs w:val="24"/>
              </w:rPr>
            </w:pPr>
            <w:r w:rsidRPr="00E57704">
              <w:rPr>
                <w:b/>
                <w:sz w:val="24"/>
                <w:szCs w:val="24"/>
              </w:rPr>
              <w:lastRenderedPageBreak/>
              <w:t>5.</w:t>
            </w:r>
          </w:p>
        </w:tc>
        <w:tc>
          <w:tcPr>
            <w:tcW w:w="8930" w:type="dxa"/>
            <w:shd w:val="clear" w:color="auto" w:fill="5B9BD5" w:themeFill="accent1"/>
          </w:tcPr>
          <w:p w:rsidR="00B272E0" w:rsidRPr="00E57704" w:rsidRDefault="00B272E0" w:rsidP="0034240A">
            <w:pPr>
              <w:spacing w:line="360" w:lineRule="auto"/>
              <w:rPr>
                <w:b/>
                <w:sz w:val="24"/>
                <w:szCs w:val="24"/>
              </w:rPr>
            </w:pPr>
            <w:r w:rsidRPr="00E57704">
              <w:rPr>
                <w:b/>
                <w:sz w:val="24"/>
                <w:szCs w:val="24"/>
              </w:rPr>
              <w:t xml:space="preserve">Orientering og vedtagelse af budget 1. juli 2015 – 30. juni 2016, </w:t>
            </w:r>
          </w:p>
          <w:p w:rsidR="00B272E0" w:rsidRPr="00E57704" w:rsidRDefault="00B272E0" w:rsidP="0034240A">
            <w:pPr>
              <w:spacing w:line="360" w:lineRule="auto"/>
              <w:rPr>
                <w:b/>
                <w:sz w:val="24"/>
                <w:szCs w:val="24"/>
              </w:rPr>
            </w:pPr>
            <w:r w:rsidRPr="00E57704">
              <w:rPr>
                <w:b/>
                <w:sz w:val="24"/>
                <w:szCs w:val="24"/>
              </w:rPr>
              <w:t>v. Jytte Jensen (Domea)</w:t>
            </w:r>
            <w:r w:rsidR="0034240A">
              <w:rPr>
                <w:b/>
                <w:sz w:val="24"/>
                <w:szCs w:val="24"/>
              </w:rPr>
              <w:t xml:space="preserve"> </w:t>
            </w:r>
            <w:hyperlink r:id="rId9" w:anchor="folders/0B2j3nBP2AySwfmdlOUJYai1xeGhrZWFMNkZXc0xHSkNfRVZEVTc3d2pXWnUzN19lekZmb0E" w:history="1">
              <w:r w:rsidR="0034240A">
                <w:rPr>
                  <w:rStyle w:val="Hyperlink"/>
                  <w:b/>
                  <w:sz w:val="24"/>
                  <w:szCs w:val="24"/>
                </w:rPr>
                <w:t>(bilag)</w:t>
              </w:r>
            </w:hyperlink>
          </w:p>
        </w:tc>
      </w:tr>
      <w:tr w:rsidR="00E57704" w:rsidTr="00E57704">
        <w:tc>
          <w:tcPr>
            <w:tcW w:w="9634" w:type="dxa"/>
            <w:gridSpan w:val="2"/>
            <w:shd w:val="clear" w:color="auto" w:fill="FFFFFF" w:themeFill="background1"/>
          </w:tcPr>
          <w:p w:rsidR="00E57704" w:rsidRDefault="003E02D9" w:rsidP="0034240A">
            <w:pPr>
              <w:spacing w:line="360" w:lineRule="auto"/>
            </w:pPr>
            <w:r>
              <w:t xml:space="preserve">Årets resultat viste et overskud på 3.2 millioner – dette overskud kan vi endnu ikke regne med, da regnskabet </w:t>
            </w:r>
            <w:r w:rsidR="00BE49EE">
              <w:t>ift.</w:t>
            </w:r>
            <w:r>
              <w:t xml:space="preserve"> ejendomskatter o</w:t>
            </w:r>
            <w:r w:rsidR="00BE49EE">
              <w:t>g andet</w:t>
            </w:r>
            <w:r>
              <w:t xml:space="preserve"> endnu ikke er afklaret. Domea afventer besked fra kommunen, om hvornår betalingen kan ske.</w:t>
            </w:r>
          </w:p>
          <w:p w:rsidR="00BE49EE" w:rsidRDefault="003E02D9" w:rsidP="0034240A">
            <w:pPr>
              <w:spacing w:line="360" w:lineRule="auto"/>
            </w:pPr>
            <w:r>
              <w:t xml:space="preserve">Økonomi vurderer der er god sammenhæng mellem indtægter og udgifter. </w:t>
            </w:r>
          </w:p>
          <w:p w:rsidR="00C50FA4" w:rsidRDefault="00BE49EE" w:rsidP="0034240A">
            <w:pPr>
              <w:spacing w:line="360" w:lineRule="auto"/>
            </w:pPr>
            <w:r>
              <w:t>Konto 111 E</w:t>
            </w:r>
            <w:r w:rsidR="00C50FA4">
              <w:t>l</w:t>
            </w:r>
            <w:r>
              <w:t xml:space="preserve"> og varme i fællesarealer – denne konto dække</w:t>
            </w:r>
            <w:r w:rsidR="00C50FA4">
              <w:t>r</w:t>
            </w:r>
            <w:r>
              <w:t xml:space="preserve"> </w:t>
            </w:r>
            <w:r w:rsidR="00C50FA4">
              <w:t>i vore</w:t>
            </w:r>
            <w:r>
              <w:t>s tilfælde belysning på fællesa</w:t>
            </w:r>
            <w:r w:rsidR="00C50FA4">
              <w:t>r</w:t>
            </w:r>
            <w:r>
              <w:t>e</w:t>
            </w:r>
            <w:r w:rsidR="00C50FA4">
              <w:t>aler – domea har navngivet det således, så det stemmer overens med</w:t>
            </w:r>
            <w:r>
              <w:t xml:space="preserve"> deres</w:t>
            </w:r>
            <w:r w:rsidR="00C50FA4">
              <w:t xml:space="preserve"> andre bolig</w:t>
            </w:r>
            <w:r>
              <w:t>organisationer</w:t>
            </w:r>
            <w:r w:rsidR="00C50FA4">
              <w:t>. Der spørges om, hvor meget ene</w:t>
            </w:r>
            <w:r>
              <w:t>rgi vi kan forvente at spare i forbindelse med vores solceller – dette vil Nicki vende tilbage til.</w:t>
            </w:r>
          </w:p>
          <w:p w:rsidR="00C50FA4" w:rsidRDefault="00C50FA4" w:rsidP="0034240A">
            <w:pPr>
              <w:spacing w:line="360" w:lineRule="auto"/>
            </w:pPr>
            <w:r>
              <w:t>Konto 112 Administration – denne konto adskiller sig fra servicecenteret, som foregår hos domea, fx behandling af husleje og andet administrat</w:t>
            </w:r>
            <w:r w:rsidR="00BE49EE">
              <w:t>ion. Det er puljer som en bolig</w:t>
            </w:r>
            <w:r>
              <w:t>organisation har brug for til den daglige drift.</w:t>
            </w:r>
          </w:p>
          <w:p w:rsidR="00C50FA4" w:rsidRDefault="00BE49EE" w:rsidP="0034240A">
            <w:pPr>
              <w:spacing w:line="360" w:lineRule="auto"/>
            </w:pPr>
            <w:r>
              <w:t>Konto 115 V</w:t>
            </w:r>
            <w:r w:rsidR="00C50FA4">
              <w:t>edligeholdelse – der efterlyses en stigning på dette budget, da der med tiden vil k</w:t>
            </w:r>
            <w:r>
              <w:t>omme flere og flere udfordringer i takt med alderen</w:t>
            </w:r>
            <w:r w:rsidR="00C50FA4">
              <w:t xml:space="preserve">. Udgifter til </w:t>
            </w:r>
            <w:r>
              <w:t>udbedring</w:t>
            </w:r>
            <w:r w:rsidR="00C50FA4">
              <w:t xml:space="preserve"> af fejl og mangler skal kunne dækkes gennem budgettet.</w:t>
            </w:r>
          </w:p>
          <w:p w:rsidR="00BE49EE" w:rsidRDefault="00BE49EE" w:rsidP="00BE49EE">
            <w:pPr>
              <w:spacing w:line="360" w:lineRule="auto"/>
            </w:pPr>
            <w:r>
              <w:t>Konto 114 Renholdelse – dette punkt dækker opgaver, som ligger hos Servicecenteret. Al den støtte og reparation som foregår i hver</w:t>
            </w:r>
            <w:r w:rsidR="00447DB0">
              <w:t xml:space="preserve">dagen, dækkes af denne konto – </w:t>
            </w:r>
            <w:bookmarkStart w:id="0" w:name="_GoBack"/>
            <w:bookmarkEnd w:id="0"/>
            <w:r>
              <w:t>fx vinduer som binder.</w:t>
            </w:r>
          </w:p>
          <w:p w:rsidR="00C50FA4" w:rsidRDefault="00C50FA4" w:rsidP="0034240A">
            <w:pPr>
              <w:spacing w:line="360" w:lineRule="auto"/>
            </w:pPr>
          </w:p>
          <w:p w:rsidR="00C50FA4" w:rsidRDefault="00C50FA4" w:rsidP="0034240A">
            <w:pPr>
              <w:spacing w:line="360" w:lineRule="auto"/>
            </w:pPr>
            <w:r>
              <w:t xml:space="preserve">Der bliver foreslået at vi vælger den billigst mulige </w:t>
            </w:r>
            <w:proofErr w:type="spellStart"/>
            <w:r>
              <w:t>eludbyder</w:t>
            </w:r>
            <w:proofErr w:type="spellEnd"/>
            <w:r>
              <w:t xml:space="preserve"> – dette forslag vil blive stillet på næste møde.</w:t>
            </w:r>
          </w:p>
          <w:p w:rsidR="00C50FA4" w:rsidRDefault="00C50FA4" w:rsidP="0034240A">
            <w:pPr>
              <w:spacing w:line="360" w:lineRule="auto"/>
            </w:pPr>
            <w:r>
              <w:t>Vi stiger 1.05% i husleje fra 1. juli 2015.</w:t>
            </w:r>
          </w:p>
          <w:p w:rsidR="00C50FA4" w:rsidRDefault="00C50FA4" w:rsidP="0034240A">
            <w:pPr>
              <w:spacing w:line="360" w:lineRule="auto"/>
            </w:pPr>
          </w:p>
          <w:p w:rsidR="00C50FA4" w:rsidRDefault="00C50FA4" w:rsidP="0034240A">
            <w:pPr>
              <w:spacing w:line="360" w:lineRule="auto"/>
            </w:pPr>
            <w:r>
              <w:t>Budgettet</w:t>
            </w:r>
            <w:r w:rsidR="0002091F">
              <w:t xml:space="preserve"> og regnskabet</w:t>
            </w:r>
            <w:r w:rsidR="00BE49EE">
              <w:t xml:space="preserve"> er enstemmigt vedtaget.</w:t>
            </w:r>
          </w:p>
        </w:tc>
      </w:tr>
      <w:tr w:rsidR="00B272E0" w:rsidRPr="00E57704" w:rsidTr="00F230F3">
        <w:tc>
          <w:tcPr>
            <w:tcW w:w="704" w:type="dxa"/>
            <w:shd w:val="clear" w:color="auto" w:fill="5B9BD5" w:themeFill="accent1"/>
          </w:tcPr>
          <w:p w:rsidR="00B272E0" w:rsidRPr="00E57704" w:rsidRDefault="00B272E0" w:rsidP="0034240A">
            <w:pPr>
              <w:spacing w:line="360" w:lineRule="auto"/>
              <w:jc w:val="center"/>
              <w:rPr>
                <w:b/>
                <w:sz w:val="24"/>
                <w:szCs w:val="24"/>
              </w:rPr>
            </w:pPr>
            <w:r w:rsidRPr="00E57704">
              <w:rPr>
                <w:b/>
                <w:sz w:val="24"/>
                <w:szCs w:val="24"/>
              </w:rPr>
              <w:t>6.</w:t>
            </w:r>
          </w:p>
        </w:tc>
        <w:tc>
          <w:tcPr>
            <w:tcW w:w="8930" w:type="dxa"/>
            <w:shd w:val="clear" w:color="auto" w:fill="5B9BD5" w:themeFill="accent1"/>
          </w:tcPr>
          <w:p w:rsidR="00B272E0" w:rsidRPr="00E57704" w:rsidRDefault="00B272E0" w:rsidP="0034240A">
            <w:pPr>
              <w:spacing w:line="360" w:lineRule="auto"/>
              <w:rPr>
                <w:b/>
                <w:sz w:val="24"/>
                <w:szCs w:val="24"/>
              </w:rPr>
            </w:pPr>
            <w:r w:rsidRPr="00E57704">
              <w:rPr>
                <w:b/>
                <w:sz w:val="24"/>
                <w:szCs w:val="24"/>
              </w:rPr>
              <w:t xml:space="preserve">Godkendelse af regnskab 1. maj 2015 – 30. juni 2014, </w:t>
            </w:r>
          </w:p>
          <w:p w:rsidR="00B272E0" w:rsidRPr="00E57704" w:rsidRDefault="00B272E0" w:rsidP="0034240A">
            <w:pPr>
              <w:spacing w:line="360" w:lineRule="auto"/>
              <w:rPr>
                <w:b/>
                <w:sz w:val="24"/>
                <w:szCs w:val="24"/>
              </w:rPr>
            </w:pPr>
            <w:r w:rsidRPr="00E57704">
              <w:rPr>
                <w:b/>
                <w:sz w:val="24"/>
                <w:szCs w:val="24"/>
              </w:rPr>
              <w:t>v. Jytte Jensen (Domea)</w:t>
            </w:r>
            <w:r w:rsidR="00DC16D7">
              <w:rPr>
                <w:b/>
                <w:sz w:val="24"/>
                <w:szCs w:val="24"/>
              </w:rPr>
              <w:t xml:space="preserve"> </w:t>
            </w:r>
            <w:hyperlink r:id="rId10" w:anchor="folders/0B2j3nBP2AySwfmdlOUJYai1xeGhrZWFMNkZXc0xHSkNfRVZEVTc3d2pXWnUzN19lekZmb0E" w:history="1">
              <w:r w:rsidR="0034240A">
                <w:rPr>
                  <w:rStyle w:val="Hyperlink"/>
                  <w:b/>
                  <w:sz w:val="24"/>
                  <w:szCs w:val="24"/>
                </w:rPr>
                <w:t>(bilag)</w:t>
              </w:r>
            </w:hyperlink>
          </w:p>
        </w:tc>
      </w:tr>
      <w:tr w:rsidR="00E57704" w:rsidTr="00E57704">
        <w:tc>
          <w:tcPr>
            <w:tcW w:w="9634" w:type="dxa"/>
            <w:gridSpan w:val="2"/>
            <w:shd w:val="clear" w:color="auto" w:fill="FFFFFF" w:themeFill="background1"/>
          </w:tcPr>
          <w:p w:rsidR="00E57704" w:rsidRDefault="0002091F" w:rsidP="0002091F">
            <w:pPr>
              <w:spacing w:line="360" w:lineRule="auto"/>
            </w:pPr>
            <w:r>
              <w:t>Regnskabet er til orientering, der skal derfor ikke en afstemning til. Proceduren for behandling af regnskabet bliver først og fremmest godkendt af bestyrelsen og herefter af organisationsbestyrelsen. Dette er sket allerede i december.</w:t>
            </w:r>
          </w:p>
        </w:tc>
      </w:tr>
    </w:tbl>
    <w:p w:rsidR="00BE49EE" w:rsidRDefault="00BE49EE">
      <w:r>
        <w:br w:type="page"/>
      </w:r>
    </w:p>
    <w:tbl>
      <w:tblPr>
        <w:tblStyle w:val="Tabel-Gitter"/>
        <w:tblW w:w="9634" w:type="dxa"/>
        <w:tblLayout w:type="fixed"/>
        <w:tblLook w:val="04A0" w:firstRow="1" w:lastRow="0" w:firstColumn="1" w:lastColumn="0" w:noHBand="0" w:noVBand="1"/>
      </w:tblPr>
      <w:tblGrid>
        <w:gridCol w:w="704"/>
        <w:gridCol w:w="8930"/>
      </w:tblGrid>
      <w:tr w:rsidR="00B272E0" w:rsidRPr="00E57704" w:rsidTr="00F230F3">
        <w:tc>
          <w:tcPr>
            <w:tcW w:w="704" w:type="dxa"/>
            <w:shd w:val="clear" w:color="auto" w:fill="5B9BD5" w:themeFill="accent1"/>
          </w:tcPr>
          <w:p w:rsidR="00B272E0" w:rsidRPr="00E57704" w:rsidRDefault="00B272E0" w:rsidP="0034240A">
            <w:pPr>
              <w:spacing w:line="360" w:lineRule="auto"/>
              <w:jc w:val="center"/>
              <w:rPr>
                <w:b/>
                <w:sz w:val="24"/>
                <w:szCs w:val="24"/>
              </w:rPr>
            </w:pPr>
            <w:r w:rsidRPr="00E57704">
              <w:rPr>
                <w:b/>
                <w:sz w:val="24"/>
                <w:szCs w:val="24"/>
              </w:rPr>
              <w:lastRenderedPageBreak/>
              <w:t>7.</w:t>
            </w:r>
          </w:p>
        </w:tc>
        <w:tc>
          <w:tcPr>
            <w:tcW w:w="8930" w:type="dxa"/>
            <w:shd w:val="clear" w:color="auto" w:fill="5B9BD5" w:themeFill="accent1"/>
          </w:tcPr>
          <w:p w:rsidR="00B272E0" w:rsidRPr="00E57704" w:rsidRDefault="00B272E0" w:rsidP="0034240A">
            <w:pPr>
              <w:spacing w:line="360" w:lineRule="auto"/>
              <w:rPr>
                <w:b/>
                <w:sz w:val="24"/>
                <w:szCs w:val="24"/>
              </w:rPr>
            </w:pPr>
            <w:r w:rsidRPr="00E57704">
              <w:rPr>
                <w:b/>
                <w:sz w:val="24"/>
                <w:szCs w:val="24"/>
              </w:rPr>
              <w:t xml:space="preserve">10-årig budget for vedligeholdelse og opsparing hertil, </w:t>
            </w:r>
          </w:p>
          <w:p w:rsidR="00B272E0" w:rsidRPr="00E57704" w:rsidRDefault="00B272E0" w:rsidP="0034240A">
            <w:pPr>
              <w:spacing w:line="360" w:lineRule="auto"/>
              <w:rPr>
                <w:b/>
                <w:sz w:val="24"/>
                <w:szCs w:val="24"/>
              </w:rPr>
            </w:pPr>
            <w:proofErr w:type="gramStart"/>
            <w:r w:rsidRPr="00E57704">
              <w:rPr>
                <w:b/>
                <w:sz w:val="24"/>
                <w:szCs w:val="24"/>
              </w:rPr>
              <w:t>orientering</w:t>
            </w:r>
            <w:proofErr w:type="gramEnd"/>
            <w:r w:rsidRPr="00E57704">
              <w:rPr>
                <w:b/>
                <w:sz w:val="24"/>
                <w:szCs w:val="24"/>
              </w:rPr>
              <w:t xml:space="preserve"> v. Nicki (Domea)</w:t>
            </w:r>
          </w:p>
        </w:tc>
      </w:tr>
      <w:tr w:rsidR="00E57704" w:rsidTr="00E57704">
        <w:tc>
          <w:tcPr>
            <w:tcW w:w="9634" w:type="dxa"/>
            <w:gridSpan w:val="2"/>
            <w:shd w:val="clear" w:color="auto" w:fill="FFFFFF" w:themeFill="background1"/>
          </w:tcPr>
          <w:p w:rsidR="00E57704" w:rsidRDefault="00FC535B" w:rsidP="0034240A">
            <w:pPr>
              <w:spacing w:line="360" w:lineRule="auto"/>
            </w:pPr>
            <w:r>
              <w:t xml:space="preserve">Konto 116 bliver gennemgået. </w:t>
            </w:r>
            <w:r w:rsidR="0002091F">
              <w:t xml:space="preserve">Vi skal gerne </w:t>
            </w:r>
            <w:r w:rsidR="00BE49EE">
              <w:t xml:space="preserve">henlægge mere end vi forbruger </w:t>
            </w:r>
            <w:r w:rsidR="0002091F">
              <w:t xml:space="preserve">for ikke at komme i underskud. </w:t>
            </w:r>
          </w:p>
          <w:p w:rsidR="0002091F" w:rsidRDefault="0002091F" w:rsidP="0034240A">
            <w:pPr>
              <w:spacing w:line="360" w:lineRule="auto"/>
            </w:pPr>
            <w:r>
              <w:t>Saldo pr. bolig vil stige fremadrettet, for ikke at opnå for store huslejestigninger. Der vil være en naturlig stigning på 0-3% årligt.</w:t>
            </w:r>
          </w:p>
          <w:p w:rsidR="0002091F" w:rsidRDefault="0002091F" w:rsidP="0034240A">
            <w:pPr>
              <w:spacing w:line="360" w:lineRule="auto"/>
            </w:pPr>
            <w:r>
              <w:t>Der er ansøgt om opsætning af hegn mellem blok 7 og 8, de penge som er afsat i budgettet til hegnet, vil konverteres til et alternativ hegn (blomsterkasser/levende hegn – se punkt 9.2).</w:t>
            </w:r>
          </w:p>
          <w:p w:rsidR="0002091F" w:rsidRDefault="00FC535B" w:rsidP="0034240A">
            <w:pPr>
              <w:spacing w:line="360" w:lineRule="auto"/>
            </w:pPr>
            <w:r>
              <w:t>De forslag som skal til afstemning senere på aftenen, som ikke allerede ligger i budgettet under de forskellige konti, vil påvirke huslejen. Bestyrelsen har afsat et beløb til den daglige drift, som giver et råderum til udgifter af forslag. Fx er der kommet to forslag (faldunderlæg og cykelpa</w:t>
            </w:r>
            <w:r w:rsidR="00BE49EE">
              <w:t>rkering) som vi ikke kan tage fra</w:t>
            </w:r>
            <w:r>
              <w:t xml:space="preserve"> driftsbudgettet, men det kan indarbejdes i næste års budget.</w:t>
            </w:r>
          </w:p>
          <w:p w:rsidR="00FC535B" w:rsidRDefault="00FC535B" w:rsidP="0034240A">
            <w:pPr>
              <w:spacing w:line="360" w:lineRule="auto"/>
            </w:pPr>
          </w:p>
          <w:p w:rsidR="00FC535B" w:rsidRDefault="00FC535B" w:rsidP="00BE49EE">
            <w:pPr>
              <w:spacing w:line="360" w:lineRule="auto"/>
            </w:pPr>
            <w:r>
              <w:t>Der bliver spurgt til byggesagen – Jytte gentager, at byggesagen endnu ikke er afsluttet. Som nævnt i punkt 5, så mangle</w:t>
            </w:r>
            <w:r w:rsidR="00BE49EE">
              <w:t>r Domea</w:t>
            </w:r>
            <w:r>
              <w:t xml:space="preserve"> at betale ejendomsskatter til kommunen. </w:t>
            </w:r>
            <w:r w:rsidR="00BE49EE">
              <w:t>D</w:t>
            </w:r>
            <w:r>
              <w:t xml:space="preserve">er </w:t>
            </w:r>
            <w:r w:rsidR="00BE49EE">
              <w:t xml:space="preserve">er </w:t>
            </w:r>
            <w:r>
              <w:t>afsat penge til en støjvæg, denne støjvæg er endnu ikke bygget. Hvis byggesagen skal afsluttes, skal denne støjvæg opføres.</w:t>
            </w:r>
          </w:p>
        </w:tc>
      </w:tr>
      <w:tr w:rsidR="00B272E0" w:rsidRPr="00E57704" w:rsidTr="00F230F3">
        <w:tc>
          <w:tcPr>
            <w:tcW w:w="704" w:type="dxa"/>
            <w:shd w:val="clear" w:color="auto" w:fill="5B9BD5" w:themeFill="accent1"/>
          </w:tcPr>
          <w:p w:rsidR="00B272E0" w:rsidRPr="00E57704" w:rsidRDefault="00B272E0" w:rsidP="0034240A">
            <w:pPr>
              <w:spacing w:line="360" w:lineRule="auto"/>
              <w:jc w:val="center"/>
              <w:rPr>
                <w:b/>
                <w:sz w:val="24"/>
                <w:szCs w:val="24"/>
              </w:rPr>
            </w:pPr>
            <w:r w:rsidRPr="00E57704">
              <w:rPr>
                <w:b/>
                <w:sz w:val="24"/>
                <w:szCs w:val="24"/>
              </w:rPr>
              <w:t>8.</w:t>
            </w:r>
          </w:p>
        </w:tc>
        <w:tc>
          <w:tcPr>
            <w:tcW w:w="8930" w:type="dxa"/>
            <w:shd w:val="clear" w:color="auto" w:fill="5B9BD5" w:themeFill="accent1"/>
          </w:tcPr>
          <w:p w:rsidR="00B272E0" w:rsidRPr="00E57704" w:rsidRDefault="00B272E0" w:rsidP="0034240A">
            <w:pPr>
              <w:spacing w:line="360" w:lineRule="auto"/>
              <w:rPr>
                <w:b/>
                <w:sz w:val="24"/>
                <w:szCs w:val="24"/>
              </w:rPr>
            </w:pPr>
            <w:r w:rsidRPr="00E57704">
              <w:rPr>
                <w:b/>
                <w:sz w:val="24"/>
                <w:szCs w:val="24"/>
              </w:rPr>
              <w:t>Beretning fra grupperne</w:t>
            </w:r>
          </w:p>
        </w:tc>
      </w:tr>
      <w:tr w:rsidR="00E57704" w:rsidTr="00E57704">
        <w:tc>
          <w:tcPr>
            <w:tcW w:w="9634" w:type="dxa"/>
            <w:gridSpan w:val="2"/>
            <w:shd w:val="clear" w:color="auto" w:fill="FFFFFF" w:themeFill="background1"/>
          </w:tcPr>
          <w:p w:rsidR="00E57704" w:rsidRDefault="00564660" w:rsidP="0034240A">
            <w:pPr>
              <w:spacing w:line="360" w:lineRule="auto"/>
            </w:pPr>
            <w:r>
              <w:t>Formålet med punktet er at alle beboere får et indblik i, hvad de forskellige arbejdsgrupper laver</w:t>
            </w:r>
            <w:r w:rsidR="00873EEA">
              <w:t>.</w:t>
            </w:r>
          </w:p>
        </w:tc>
      </w:tr>
      <w:tr w:rsidR="00B272E0" w:rsidRPr="00B272E0" w:rsidTr="00873EEA">
        <w:tc>
          <w:tcPr>
            <w:tcW w:w="704" w:type="dxa"/>
            <w:shd w:val="clear" w:color="auto" w:fill="BDD6EE" w:themeFill="accent1" w:themeFillTint="66"/>
          </w:tcPr>
          <w:p w:rsidR="00B272E0" w:rsidRPr="00B272E0" w:rsidRDefault="00B272E0" w:rsidP="0034240A">
            <w:pPr>
              <w:spacing w:line="360" w:lineRule="auto"/>
              <w:jc w:val="center"/>
              <w:rPr>
                <w:b/>
              </w:rPr>
            </w:pPr>
            <w:r w:rsidRPr="00B272E0">
              <w:rPr>
                <w:b/>
              </w:rPr>
              <w:t>8.a</w:t>
            </w:r>
          </w:p>
        </w:tc>
        <w:tc>
          <w:tcPr>
            <w:tcW w:w="8930" w:type="dxa"/>
            <w:shd w:val="clear" w:color="auto" w:fill="BDD6EE" w:themeFill="accent1" w:themeFillTint="66"/>
          </w:tcPr>
          <w:p w:rsidR="00B272E0" w:rsidRPr="00B272E0" w:rsidRDefault="00564660" w:rsidP="00564660">
            <w:pPr>
              <w:spacing w:line="360" w:lineRule="auto"/>
              <w:rPr>
                <w:b/>
              </w:rPr>
            </w:pPr>
            <w:proofErr w:type="spellStart"/>
            <w:r>
              <w:rPr>
                <w:b/>
              </w:rPr>
              <w:t>Arrangementgruppen</w:t>
            </w:r>
            <w:proofErr w:type="spellEnd"/>
          </w:p>
        </w:tc>
      </w:tr>
      <w:tr w:rsidR="00E57704" w:rsidTr="00E57704">
        <w:tc>
          <w:tcPr>
            <w:tcW w:w="9634" w:type="dxa"/>
            <w:gridSpan w:val="2"/>
            <w:shd w:val="clear" w:color="auto" w:fill="FFFFFF" w:themeFill="background1"/>
          </w:tcPr>
          <w:p w:rsidR="00BE49EE" w:rsidRDefault="0063768E" w:rsidP="0034240A">
            <w:pPr>
              <w:spacing w:line="360" w:lineRule="auto"/>
            </w:pPr>
            <w:r>
              <w:t xml:space="preserve">Eventgruppen afholder seks arrangementer årligt. </w:t>
            </w:r>
          </w:p>
          <w:p w:rsidR="00BE49EE" w:rsidRDefault="0063768E" w:rsidP="0034240A">
            <w:pPr>
              <w:spacing w:line="360" w:lineRule="auto"/>
            </w:pPr>
            <w:r>
              <w:t xml:space="preserve">Fastelavn (februar), </w:t>
            </w:r>
            <w:r w:rsidR="00BE49EE">
              <w:t>A</w:t>
            </w:r>
            <w:r>
              <w:t xml:space="preserve">rbejdsweekender (efterår og forår), </w:t>
            </w:r>
            <w:r w:rsidR="00BE49EE">
              <w:t>S</w:t>
            </w:r>
            <w:r>
              <w:t xml:space="preserve">ommerfest (juni), </w:t>
            </w:r>
            <w:proofErr w:type="spellStart"/>
            <w:r w:rsidR="00BE49EE">
              <w:t>Halloween</w:t>
            </w:r>
            <w:proofErr w:type="spellEnd"/>
            <w:r w:rsidR="00BE49EE">
              <w:t xml:space="preserve"> (oktober) og </w:t>
            </w:r>
            <w:r>
              <w:t xml:space="preserve"> </w:t>
            </w:r>
          </w:p>
          <w:p w:rsidR="00E57704" w:rsidRDefault="00BE49EE" w:rsidP="0034240A">
            <w:pPr>
              <w:spacing w:line="360" w:lineRule="auto"/>
            </w:pPr>
            <w:r>
              <w:t>J</w:t>
            </w:r>
            <w:r w:rsidR="0063768E">
              <w:t>ulefest (december).</w:t>
            </w:r>
          </w:p>
          <w:p w:rsidR="0063768E" w:rsidRDefault="0063768E" w:rsidP="0034240A">
            <w:pPr>
              <w:spacing w:line="360" w:lineRule="auto"/>
            </w:pPr>
            <w:r>
              <w:t xml:space="preserve">Gruppen er opdelt i mindre grupper, som hver har et arrangement at planlægge. </w:t>
            </w:r>
            <w:r w:rsidR="00BE49EE">
              <w:t xml:space="preserve">Hele </w:t>
            </w:r>
            <w:proofErr w:type="spellStart"/>
            <w:r w:rsidR="00BE49EE">
              <w:t>arrangement</w:t>
            </w:r>
            <w:r>
              <w:t>gruppe</w:t>
            </w:r>
            <w:r w:rsidR="00BE49EE">
              <w:t>n</w:t>
            </w:r>
            <w:proofErr w:type="spellEnd"/>
            <w:r w:rsidR="00BE49EE">
              <w:t xml:space="preserve"> </w:t>
            </w:r>
            <w:r>
              <w:t xml:space="preserve">mødes fire gange årligt, </w:t>
            </w:r>
            <w:r w:rsidR="00BE49EE">
              <w:t xml:space="preserve">derudover mødes man i de mindre </w:t>
            </w:r>
            <w:r>
              <w:t>gruppe</w:t>
            </w:r>
            <w:r w:rsidR="00BE49EE">
              <w:t>r</w:t>
            </w:r>
            <w:r>
              <w:t xml:space="preserve"> op til det pågældende arrangement.</w:t>
            </w:r>
          </w:p>
          <w:p w:rsidR="0063768E" w:rsidRDefault="0063768E" w:rsidP="0034240A">
            <w:pPr>
              <w:spacing w:line="360" w:lineRule="auto"/>
            </w:pPr>
            <w:r>
              <w:t>Næste arbejdsweekend afholdes 26/4 – forslag til arbejdsopgaver skal sendes til gruppen senest 26/3, derudover skal der sendes ansøgninger til bestyrelsen, hvis der kræves økonomi. Der vil være registrering af fremmødte.</w:t>
            </w:r>
          </w:p>
          <w:p w:rsidR="0063768E" w:rsidRDefault="0063768E" w:rsidP="00BE49EE">
            <w:pPr>
              <w:spacing w:line="360" w:lineRule="auto"/>
            </w:pPr>
            <w:r>
              <w:t xml:space="preserve">Det </w:t>
            </w:r>
            <w:r w:rsidR="00BE49EE">
              <w:t>foreslås, at gruppen inviterer de ikke-deltagende beboere til at følge op på de opgaver, som kræver dette efter arbe</w:t>
            </w:r>
            <w:r>
              <w:t>jdsweeke</w:t>
            </w:r>
            <w:r w:rsidR="00BE49EE">
              <w:t xml:space="preserve">nden (fx fejning af det </w:t>
            </w:r>
            <w:r>
              <w:t>grus</w:t>
            </w:r>
            <w:r w:rsidR="00BE49EE">
              <w:t>).</w:t>
            </w:r>
          </w:p>
        </w:tc>
      </w:tr>
    </w:tbl>
    <w:p w:rsidR="00BE49EE" w:rsidRDefault="00BE49EE">
      <w:r>
        <w:br w:type="page"/>
      </w:r>
    </w:p>
    <w:tbl>
      <w:tblPr>
        <w:tblStyle w:val="Tabel-Gitter"/>
        <w:tblW w:w="9634" w:type="dxa"/>
        <w:tblLayout w:type="fixed"/>
        <w:tblLook w:val="04A0" w:firstRow="1" w:lastRow="0" w:firstColumn="1" w:lastColumn="0" w:noHBand="0" w:noVBand="1"/>
      </w:tblPr>
      <w:tblGrid>
        <w:gridCol w:w="704"/>
        <w:gridCol w:w="8930"/>
      </w:tblGrid>
      <w:tr w:rsidR="00B272E0" w:rsidRPr="00B272E0" w:rsidTr="00873EEA">
        <w:tc>
          <w:tcPr>
            <w:tcW w:w="704" w:type="dxa"/>
            <w:shd w:val="clear" w:color="auto" w:fill="BDD6EE" w:themeFill="accent1" w:themeFillTint="66"/>
          </w:tcPr>
          <w:p w:rsidR="00B272E0" w:rsidRPr="00B272E0" w:rsidRDefault="00B272E0" w:rsidP="0034240A">
            <w:pPr>
              <w:spacing w:line="360" w:lineRule="auto"/>
              <w:jc w:val="center"/>
              <w:rPr>
                <w:b/>
              </w:rPr>
            </w:pPr>
            <w:r w:rsidRPr="00B272E0">
              <w:rPr>
                <w:b/>
              </w:rPr>
              <w:lastRenderedPageBreak/>
              <w:t>8.b</w:t>
            </w:r>
          </w:p>
        </w:tc>
        <w:tc>
          <w:tcPr>
            <w:tcW w:w="8930" w:type="dxa"/>
            <w:shd w:val="clear" w:color="auto" w:fill="BDD6EE" w:themeFill="accent1" w:themeFillTint="66"/>
          </w:tcPr>
          <w:p w:rsidR="00B272E0" w:rsidRPr="00B272E0" w:rsidRDefault="00B272E0" w:rsidP="0034240A">
            <w:pPr>
              <w:spacing w:line="360" w:lineRule="auto"/>
              <w:rPr>
                <w:b/>
              </w:rPr>
            </w:pPr>
            <w:r>
              <w:rPr>
                <w:b/>
              </w:rPr>
              <w:t>Fællesareal</w:t>
            </w:r>
            <w:r w:rsidR="00564660">
              <w:rPr>
                <w:b/>
              </w:rPr>
              <w:t>- og legeplads</w:t>
            </w:r>
            <w:r>
              <w:rPr>
                <w:b/>
              </w:rPr>
              <w:t>gruppen</w:t>
            </w:r>
          </w:p>
        </w:tc>
      </w:tr>
      <w:tr w:rsidR="00E57704" w:rsidTr="00E57704">
        <w:tc>
          <w:tcPr>
            <w:tcW w:w="9634" w:type="dxa"/>
            <w:gridSpan w:val="2"/>
            <w:shd w:val="clear" w:color="auto" w:fill="FFFFFF" w:themeFill="background1"/>
          </w:tcPr>
          <w:p w:rsidR="00E57704" w:rsidRDefault="00343E54" w:rsidP="0034240A">
            <w:pPr>
              <w:spacing w:line="360" w:lineRule="auto"/>
            </w:pPr>
            <w:r>
              <w:t>Ida</w:t>
            </w:r>
            <w:r w:rsidR="00BE49EE">
              <w:t xml:space="preserve"> og M</w:t>
            </w:r>
            <w:r>
              <w:t xml:space="preserve">arie er </w:t>
            </w:r>
            <w:r w:rsidR="00BE49EE">
              <w:t>nedsat i en styregruppe, de</w:t>
            </w:r>
            <w:r>
              <w:t xml:space="preserve"> har lavet en </w:t>
            </w:r>
            <w:r w:rsidR="00BE49EE">
              <w:t>beretni</w:t>
            </w:r>
            <w:r>
              <w:t>n</w:t>
            </w:r>
            <w:r w:rsidR="00BE49EE">
              <w:t>g</w:t>
            </w:r>
            <w:r>
              <w:t xml:space="preserve"> for gruppens arbejde</w:t>
            </w:r>
            <w:r w:rsidR="00BE49EE">
              <w:t>, som læses højt</w:t>
            </w:r>
            <w:r>
              <w:t>.</w:t>
            </w:r>
          </w:p>
          <w:p w:rsidR="00343E54" w:rsidRDefault="00343E54" w:rsidP="0034240A">
            <w:pPr>
              <w:spacing w:line="360" w:lineRule="auto"/>
            </w:pPr>
            <w:r>
              <w:t>Legepladsen (bil og campingvogn) er blevet opført og taget godt imod. Både store og små leger på området. Det kan dog være bekymrende</w:t>
            </w:r>
            <w:r w:rsidR="00BE49EE">
              <w:t>,</w:t>
            </w:r>
            <w:r>
              <w:t xml:space="preserve"> at der ikke er faldunderlag. </w:t>
            </w:r>
          </w:p>
          <w:p w:rsidR="00343E54" w:rsidRDefault="00343E54" w:rsidP="0034240A">
            <w:pPr>
              <w:spacing w:line="360" w:lineRule="auto"/>
            </w:pPr>
            <w:r>
              <w:t xml:space="preserve">Der er herudover brændt </w:t>
            </w:r>
            <w:r w:rsidR="00BE49EE">
              <w:t xml:space="preserve">vejbane og </w:t>
            </w:r>
            <w:r>
              <w:t>fartstriber</w:t>
            </w:r>
            <w:r w:rsidR="00BE49EE">
              <w:t xml:space="preserve"> på området omkring campingvognen</w:t>
            </w:r>
            <w:r>
              <w:t>, som desværre er v</w:t>
            </w:r>
            <w:r w:rsidR="00BE49EE">
              <w:t>ed a</w:t>
            </w:r>
            <w:r>
              <w:t>t være væk igen –</w:t>
            </w:r>
            <w:r w:rsidR="00BE49EE">
              <w:t xml:space="preserve"> gruppen er i dialog med producenten for at få udbedret fejlen</w:t>
            </w:r>
            <w:r>
              <w:t>.</w:t>
            </w:r>
          </w:p>
          <w:p w:rsidR="00343E54" w:rsidRDefault="00343E54" w:rsidP="0034240A">
            <w:pPr>
              <w:spacing w:line="360" w:lineRule="auto"/>
            </w:pPr>
            <w:r>
              <w:t>Der er ansøgt om borde og bænke, der bør være budgetteret til.</w:t>
            </w:r>
          </w:p>
          <w:p w:rsidR="00343E54" w:rsidRDefault="00343E54" w:rsidP="00BE49EE">
            <w:pPr>
              <w:spacing w:line="360" w:lineRule="auto"/>
            </w:pPr>
            <w:r>
              <w:t>Der mang</w:t>
            </w:r>
            <w:r w:rsidR="00BE49EE">
              <w:t>ler nye ansigter i gruppen</w:t>
            </w:r>
            <w:r>
              <w:t>.</w:t>
            </w:r>
          </w:p>
        </w:tc>
      </w:tr>
      <w:tr w:rsidR="00B272E0" w:rsidRPr="00B272E0" w:rsidTr="00873EEA">
        <w:tc>
          <w:tcPr>
            <w:tcW w:w="704" w:type="dxa"/>
            <w:shd w:val="clear" w:color="auto" w:fill="BDD6EE" w:themeFill="accent1" w:themeFillTint="66"/>
          </w:tcPr>
          <w:p w:rsidR="00B272E0" w:rsidRPr="00B272E0" w:rsidRDefault="00B272E0" w:rsidP="0034240A">
            <w:pPr>
              <w:spacing w:line="360" w:lineRule="auto"/>
              <w:jc w:val="center"/>
              <w:rPr>
                <w:b/>
              </w:rPr>
            </w:pPr>
            <w:r w:rsidRPr="00B272E0">
              <w:rPr>
                <w:b/>
              </w:rPr>
              <w:t>8.c</w:t>
            </w:r>
          </w:p>
        </w:tc>
        <w:tc>
          <w:tcPr>
            <w:tcW w:w="8930" w:type="dxa"/>
            <w:shd w:val="clear" w:color="auto" w:fill="BDD6EE" w:themeFill="accent1" w:themeFillTint="66"/>
          </w:tcPr>
          <w:p w:rsidR="00B272E0" w:rsidRPr="00B272E0" w:rsidRDefault="00B272E0" w:rsidP="0034240A">
            <w:pPr>
              <w:spacing w:line="360" w:lineRule="auto"/>
              <w:rPr>
                <w:b/>
              </w:rPr>
            </w:pPr>
            <w:r>
              <w:rPr>
                <w:b/>
              </w:rPr>
              <w:t>Grøn- og byøkologigruppen</w:t>
            </w:r>
          </w:p>
        </w:tc>
      </w:tr>
      <w:tr w:rsidR="00E57704" w:rsidTr="00E57704">
        <w:tc>
          <w:tcPr>
            <w:tcW w:w="9634" w:type="dxa"/>
            <w:gridSpan w:val="2"/>
            <w:shd w:val="clear" w:color="auto" w:fill="FFFFFF" w:themeFill="background1"/>
          </w:tcPr>
          <w:p w:rsidR="00E57704" w:rsidRDefault="0063768E" w:rsidP="0034240A">
            <w:pPr>
              <w:spacing w:line="360" w:lineRule="auto"/>
            </w:pPr>
            <w:r>
              <w:t>Grøn gruppe lever og fungerer, de fleste opgaver ligger forår og efterår.</w:t>
            </w:r>
          </w:p>
        </w:tc>
      </w:tr>
      <w:tr w:rsidR="00B272E0" w:rsidRPr="00B272E0" w:rsidTr="00873EEA">
        <w:tc>
          <w:tcPr>
            <w:tcW w:w="704" w:type="dxa"/>
            <w:shd w:val="clear" w:color="auto" w:fill="BDD6EE" w:themeFill="accent1" w:themeFillTint="66"/>
          </w:tcPr>
          <w:p w:rsidR="00B272E0" w:rsidRPr="00B272E0" w:rsidRDefault="00B272E0" w:rsidP="0034240A">
            <w:pPr>
              <w:spacing w:line="360" w:lineRule="auto"/>
              <w:jc w:val="center"/>
              <w:rPr>
                <w:b/>
              </w:rPr>
            </w:pPr>
            <w:r w:rsidRPr="00B272E0">
              <w:rPr>
                <w:b/>
              </w:rPr>
              <w:t>8.d</w:t>
            </w:r>
          </w:p>
        </w:tc>
        <w:tc>
          <w:tcPr>
            <w:tcW w:w="8930" w:type="dxa"/>
            <w:shd w:val="clear" w:color="auto" w:fill="BDD6EE" w:themeFill="accent1" w:themeFillTint="66"/>
          </w:tcPr>
          <w:p w:rsidR="00B272E0" w:rsidRPr="00B272E0" w:rsidRDefault="00E57704" w:rsidP="0034240A">
            <w:pPr>
              <w:spacing w:line="360" w:lineRule="auto"/>
              <w:rPr>
                <w:b/>
              </w:rPr>
            </w:pPr>
            <w:r>
              <w:rPr>
                <w:b/>
              </w:rPr>
              <w:t>Renholdelsesgruppen</w:t>
            </w:r>
          </w:p>
        </w:tc>
      </w:tr>
      <w:tr w:rsidR="00E57704" w:rsidTr="00E57704">
        <w:tc>
          <w:tcPr>
            <w:tcW w:w="9634" w:type="dxa"/>
            <w:gridSpan w:val="2"/>
            <w:shd w:val="clear" w:color="auto" w:fill="FFFFFF" w:themeFill="background1"/>
          </w:tcPr>
          <w:p w:rsidR="00E57704" w:rsidRDefault="00E57704" w:rsidP="0034240A">
            <w:pPr>
              <w:spacing w:line="360" w:lineRule="auto"/>
            </w:pPr>
            <w:r>
              <w:t xml:space="preserve">Gruppen fremviste en </w:t>
            </w:r>
            <w:r w:rsidR="0034240A">
              <w:t xml:space="preserve">film som belyser gruppens </w:t>
            </w:r>
            <w:r>
              <w:t xml:space="preserve">opgaver – filmen kan ses eller genses </w:t>
            </w:r>
            <w:hyperlink r:id="rId11" w:history="1">
              <w:r w:rsidRPr="00E57704">
                <w:rPr>
                  <w:rStyle w:val="Hyperlink"/>
                </w:rPr>
                <w:t>her</w:t>
              </w:r>
            </w:hyperlink>
            <w:r>
              <w:t>.</w:t>
            </w:r>
          </w:p>
          <w:p w:rsidR="00E57704" w:rsidRDefault="00E57704" w:rsidP="0034240A">
            <w:pPr>
              <w:spacing w:line="360" w:lineRule="auto"/>
            </w:pPr>
            <w:r>
              <w:t xml:space="preserve">Hvis man ønsker at være medlem i gruppen, kan gruppens tovholder Helena kontaktes på </w:t>
            </w:r>
            <w:proofErr w:type="spellStart"/>
            <w:r>
              <w:t>hpalexandrowitsch@gmail</w:t>
            </w:r>
            <w:proofErr w:type="spellEnd"/>
            <w:r w:rsidR="007B3001">
              <w:t xml:space="preserve">. </w:t>
            </w:r>
          </w:p>
        </w:tc>
      </w:tr>
      <w:tr w:rsidR="00564660" w:rsidRPr="00564660" w:rsidTr="00873EEA">
        <w:tc>
          <w:tcPr>
            <w:tcW w:w="704" w:type="dxa"/>
            <w:shd w:val="clear" w:color="auto" w:fill="BDD6EE" w:themeFill="accent1" w:themeFillTint="66"/>
          </w:tcPr>
          <w:p w:rsidR="00564660" w:rsidRPr="00564660" w:rsidRDefault="00564660" w:rsidP="00F31DDE">
            <w:pPr>
              <w:spacing w:line="360" w:lineRule="auto"/>
              <w:jc w:val="center"/>
              <w:rPr>
                <w:b/>
              </w:rPr>
            </w:pPr>
            <w:r w:rsidRPr="00564660">
              <w:rPr>
                <w:b/>
              </w:rPr>
              <w:t>8.e</w:t>
            </w:r>
          </w:p>
        </w:tc>
        <w:tc>
          <w:tcPr>
            <w:tcW w:w="8930" w:type="dxa"/>
            <w:shd w:val="clear" w:color="auto" w:fill="BDD6EE" w:themeFill="accent1" w:themeFillTint="66"/>
          </w:tcPr>
          <w:p w:rsidR="00564660" w:rsidRPr="00564660" w:rsidRDefault="00564660" w:rsidP="00F31DDE">
            <w:pPr>
              <w:spacing w:line="360" w:lineRule="auto"/>
              <w:rPr>
                <w:b/>
              </w:rPr>
            </w:pPr>
            <w:proofErr w:type="spellStart"/>
            <w:r w:rsidRPr="00564660">
              <w:rPr>
                <w:b/>
              </w:rPr>
              <w:t>Nilangruppen</w:t>
            </w:r>
            <w:proofErr w:type="spellEnd"/>
          </w:p>
        </w:tc>
      </w:tr>
      <w:tr w:rsidR="00564660" w:rsidTr="00E57704">
        <w:tc>
          <w:tcPr>
            <w:tcW w:w="9634" w:type="dxa"/>
            <w:gridSpan w:val="2"/>
            <w:shd w:val="clear" w:color="auto" w:fill="FFFFFF" w:themeFill="background1"/>
          </w:tcPr>
          <w:p w:rsidR="00564660" w:rsidRDefault="0063768E" w:rsidP="0034240A">
            <w:pPr>
              <w:spacing w:line="360" w:lineRule="auto"/>
            </w:pPr>
            <w:r>
              <w:t xml:space="preserve">Gruppen har oplevet mange fejl og mangler på anlæggene. De mødes en gang om måneden. Gruppen er ved at lave en hjemmeside til fejlindberetninger. </w:t>
            </w:r>
          </w:p>
          <w:p w:rsidR="0063768E" w:rsidRDefault="0063768E" w:rsidP="0034240A">
            <w:pPr>
              <w:spacing w:line="360" w:lineRule="auto"/>
            </w:pPr>
            <w:r>
              <w:t>Forslag er velkomne på gruppens mail</w:t>
            </w:r>
            <w:r w:rsidR="00BE49EE">
              <w:t xml:space="preserve"> – </w:t>
            </w:r>
            <w:hyperlink r:id="rId12" w:history="1">
              <w:r w:rsidR="00BE49EE" w:rsidRPr="0091205A">
                <w:rPr>
                  <w:rStyle w:val="Hyperlink"/>
                </w:rPr>
                <w:t>Nilan@emblasgade.com</w:t>
              </w:r>
            </w:hyperlink>
            <w:r w:rsidR="00BE49EE">
              <w:t>.</w:t>
            </w:r>
          </w:p>
        </w:tc>
      </w:tr>
      <w:tr w:rsidR="00B272E0" w:rsidRPr="00BE49EE" w:rsidTr="00BE49EE">
        <w:tc>
          <w:tcPr>
            <w:tcW w:w="704" w:type="dxa"/>
            <w:shd w:val="clear" w:color="auto" w:fill="BDD6EE" w:themeFill="accent1" w:themeFillTint="66"/>
          </w:tcPr>
          <w:p w:rsidR="00B272E0" w:rsidRPr="00BE49EE" w:rsidRDefault="00343E54" w:rsidP="0034240A">
            <w:pPr>
              <w:spacing w:line="360" w:lineRule="auto"/>
              <w:jc w:val="center"/>
            </w:pPr>
            <w:r w:rsidRPr="00BE49EE">
              <w:t>8.f</w:t>
            </w:r>
          </w:p>
        </w:tc>
        <w:tc>
          <w:tcPr>
            <w:tcW w:w="8930" w:type="dxa"/>
            <w:shd w:val="clear" w:color="auto" w:fill="BDD6EE" w:themeFill="accent1" w:themeFillTint="66"/>
          </w:tcPr>
          <w:p w:rsidR="00B272E0" w:rsidRPr="00BE49EE" w:rsidRDefault="00343E54" w:rsidP="0034240A">
            <w:pPr>
              <w:spacing w:line="360" w:lineRule="auto"/>
              <w:rPr>
                <w:b/>
              </w:rPr>
            </w:pPr>
            <w:r w:rsidRPr="00BE49EE">
              <w:rPr>
                <w:b/>
              </w:rPr>
              <w:t xml:space="preserve">Bestyrelsen </w:t>
            </w:r>
            <w:r w:rsidR="00BE49EE" w:rsidRPr="00BE49EE">
              <w:rPr>
                <w:b/>
              </w:rPr>
              <w:t>–</w:t>
            </w:r>
            <w:r w:rsidRPr="00BE49EE">
              <w:rPr>
                <w:b/>
              </w:rPr>
              <w:t xml:space="preserve"> hjemmesiden</w:t>
            </w:r>
          </w:p>
        </w:tc>
      </w:tr>
      <w:tr w:rsidR="00343E54" w:rsidRPr="007B3001" w:rsidTr="00F31DDE">
        <w:tc>
          <w:tcPr>
            <w:tcW w:w="9634" w:type="dxa"/>
            <w:gridSpan w:val="2"/>
            <w:shd w:val="clear" w:color="auto" w:fill="FFFFFF" w:themeFill="background1"/>
          </w:tcPr>
          <w:p w:rsidR="00343E54" w:rsidRDefault="00343E54" w:rsidP="00BE49EE">
            <w:pPr>
              <w:spacing w:line="360" w:lineRule="auto"/>
            </w:pPr>
            <w:r>
              <w:t xml:space="preserve">Der er lavet en hjemmesiden, KUN for os. </w:t>
            </w:r>
            <w:hyperlink r:id="rId13" w:history="1">
              <w:r w:rsidR="00BE49EE" w:rsidRPr="0091205A">
                <w:rPr>
                  <w:rStyle w:val="Hyperlink"/>
                </w:rPr>
                <w:t>Www.Emblas.dk</w:t>
              </w:r>
            </w:hyperlink>
            <w:r w:rsidR="00BE49EE">
              <w:t xml:space="preserve"> </w:t>
            </w:r>
            <w:r>
              <w:t>– her vil hver gr</w:t>
            </w:r>
            <w:r w:rsidR="00BE49EE">
              <w:t>uppe have sin egen underside. Tovholderen</w:t>
            </w:r>
            <w:r>
              <w:t xml:space="preserve"> fra hver gruppe vil få </w:t>
            </w:r>
            <w:r w:rsidR="00BE49EE">
              <w:t>redigerings</w:t>
            </w:r>
            <w:r>
              <w:t xml:space="preserve">adgang til siden, hvor det er </w:t>
            </w:r>
            <w:r w:rsidR="00BE49EE">
              <w:t xml:space="preserve">hensigten at </w:t>
            </w:r>
            <w:r>
              <w:t xml:space="preserve">uploade referater, kontaktlister osv. Her vil billeder af arrangementer </w:t>
            </w:r>
            <w:r w:rsidR="00BE49EE">
              <w:t xml:space="preserve">også </w:t>
            </w:r>
            <w:r>
              <w:t>lægges op.</w:t>
            </w:r>
            <w:r w:rsidR="00BE49EE">
              <w:t xml:space="preserve"> </w:t>
            </w:r>
          </w:p>
          <w:p w:rsidR="00BE49EE" w:rsidRDefault="00BE49EE" w:rsidP="00BE49EE">
            <w:pPr>
              <w:spacing w:line="360" w:lineRule="auto"/>
            </w:pPr>
            <w:r>
              <w:t>Siden vil forhåbentlig mindske bestyrelsens kontorarbejde, da grupperne nu selv får mulighed for at dele diverse dokumenter med hinanden.</w:t>
            </w:r>
          </w:p>
        </w:tc>
      </w:tr>
      <w:tr w:rsidR="00343E54" w:rsidRPr="007B3001" w:rsidTr="00F31DDE">
        <w:tc>
          <w:tcPr>
            <w:tcW w:w="704" w:type="dxa"/>
            <w:shd w:val="clear" w:color="auto" w:fill="5B9BD5" w:themeFill="accent1"/>
          </w:tcPr>
          <w:p w:rsidR="00343E54" w:rsidRPr="007B3001" w:rsidRDefault="00343E54" w:rsidP="00343E54">
            <w:pPr>
              <w:spacing w:line="360" w:lineRule="auto"/>
              <w:jc w:val="center"/>
              <w:rPr>
                <w:b/>
                <w:sz w:val="24"/>
                <w:szCs w:val="24"/>
              </w:rPr>
            </w:pPr>
            <w:r w:rsidRPr="007B3001">
              <w:rPr>
                <w:b/>
                <w:sz w:val="24"/>
                <w:szCs w:val="24"/>
              </w:rPr>
              <w:t>9.</w:t>
            </w:r>
          </w:p>
        </w:tc>
        <w:tc>
          <w:tcPr>
            <w:tcW w:w="8930" w:type="dxa"/>
            <w:shd w:val="clear" w:color="auto" w:fill="5B9BD5" w:themeFill="accent1"/>
          </w:tcPr>
          <w:p w:rsidR="00343E54" w:rsidRPr="007B3001" w:rsidRDefault="00343E54" w:rsidP="00343E54">
            <w:pPr>
              <w:spacing w:line="360" w:lineRule="auto"/>
              <w:rPr>
                <w:b/>
                <w:sz w:val="24"/>
                <w:szCs w:val="24"/>
              </w:rPr>
            </w:pPr>
            <w:r w:rsidRPr="007B3001">
              <w:rPr>
                <w:b/>
                <w:sz w:val="24"/>
                <w:szCs w:val="24"/>
              </w:rPr>
              <w:t>Behandling af indkomne forslag</w:t>
            </w:r>
          </w:p>
        </w:tc>
      </w:tr>
      <w:tr w:rsidR="00343E54" w:rsidTr="007B3001">
        <w:tc>
          <w:tcPr>
            <w:tcW w:w="9634" w:type="dxa"/>
            <w:gridSpan w:val="2"/>
            <w:shd w:val="clear" w:color="auto" w:fill="FFFFFF" w:themeFill="background1"/>
          </w:tcPr>
          <w:p w:rsidR="00343E54" w:rsidRDefault="00BE49EE" w:rsidP="00343E54">
            <w:pPr>
              <w:spacing w:line="360" w:lineRule="auto"/>
            </w:pPr>
            <w:r>
              <w:t xml:space="preserve">Der er blevet indsendt 18 </w:t>
            </w:r>
            <w:proofErr w:type="spellStart"/>
            <w:r>
              <w:t>forlsag</w:t>
            </w:r>
            <w:proofErr w:type="spellEnd"/>
            <w:r>
              <w:t xml:space="preserve"> til mødet, ét er udgået. Der skal dermed behandles</w:t>
            </w:r>
            <w:r w:rsidR="007033EA">
              <w:t xml:space="preserve"> 17</w:t>
            </w:r>
            <w:r w:rsidR="00343E54">
              <w:t xml:space="preserve"> forslag på mødet. </w:t>
            </w:r>
          </w:p>
          <w:p w:rsidR="00343E54" w:rsidRDefault="00343E54" w:rsidP="00343E54">
            <w:pPr>
              <w:spacing w:line="360" w:lineRule="auto"/>
            </w:pPr>
            <w:r>
              <w:t>Forslagene kan du finde, hvis du trykker på linket efter hver overskrift.</w:t>
            </w:r>
          </w:p>
          <w:p w:rsidR="007033EA" w:rsidRDefault="007033EA" w:rsidP="00343E54">
            <w:pPr>
              <w:spacing w:line="360" w:lineRule="auto"/>
            </w:pPr>
            <w:r>
              <w:t xml:space="preserve">Forslagsstiller behøver ikke være </w:t>
            </w:r>
            <w:r w:rsidR="00BE49EE">
              <w:t>tilstede, når forslaget bliver</w:t>
            </w:r>
            <w:r>
              <w:t xml:space="preserve"> fremstillet.</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 xml:space="preserve">Ansøgning om udvidelse af terrasse i baghaven </w:t>
            </w:r>
            <w:hyperlink r:id="rId14" w:anchor="folders/0B2j3nBP2AySwfmdlOUJYai1xeGhrZWFMNkZXc0xHSkNfRVZEVTc3d2pXWnUzN19lekZmb0E" w:history="1">
              <w:r>
                <w:rPr>
                  <w:rStyle w:val="Hyperlink"/>
                  <w:b/>
                </w:rPr>
                <w:t>(forslag)</w:t>
              </w:r>
            </w:hyperlink>
          </w:p>
        </w:tc>
      </w:tr>
      <w:tr w:rsidR="00343E54" w:rsidTr="007B3001">
        <w:tc>
          <w:tcPr>
            <w:tcW w:w="9634" w:type="dxa"/>
            <w:gridSpan w:val="2"/>
            <w:shd w:val="clear" w:color="auto" w:fill="FFFFFF" w:themeFill="background1"/>
          </w:tcPr>
          <w:p w:rsidR="00343E54" w:rsidRDefault="007033EA" w:rsidP="00343E54">
            <w:pPr>
              <w:spacing w:line="360" w:lineRule="auto"/>
            </w:pPr>
            <w:r>
              <w:t>Der</w:t>
            </w:r>
            <w:r w:rsidR="00BE49EE">
              <w:t xml:space="preserve"> ansøges om </w:t>
            </w:r>
            <w:r>
              <w:t>udvide</w:t>
            </w:r>
            <w:r w:rsidR="00BE49EE">
              <w:t>lse af</w:t>
            </w:r>
            <w:r>
              <w:t xml:space="preserve"> terrassen med 0.5-0.75m. Ved fraflytning skal udvidelsen ikke fjernes. </w:t>
            </w:r>
            <w:r w:rsidR="00496C36">
              <w:t>Der ytres ønske fra flere beboere om</w:t>
            </w:r>
            <w:r w:rsidR="00BE49EE">
              <w:t>,</w:t>
            </w:r>
            <w:r w:rsidR="00496C36">
              <w:t xml:space="preserve"> at hvis man vælger at udvide skal det gøres med samme materialer, </w:t>
            </w:r>
            <w:r w:rsidR="00496C36">
              <w:lastRenderedPageBreak/>
              <w:t>som den i forvejen liggende terrasse. Hvis forslaget besluttet, skal man være opmærksom på, at samtlige beboere har ret til at udvide terrasse uden at ansøge herom, derudover vil det blive tilføjet i råderetskataloget.</w:t>
            </w:r>
          </w:p>
          <w:p w:rsidR="00496C36" w:rsidRDefault="00496C36" w:rsidP="00343E54">
            <w:pPr>
              <w:spacing w:line="360" w:lineRule="auto"/>
            </w:pPr>
            <w:r>
              <w:t>Det pointeres at, hvis der udbygges vil udsynet både oppefra og nedefra ændre sig, da altan og terrasse lige nu har samme længde. De</w:t>
            </w:r>
            <w:r w:rsidR="00BE49EE">
              <w:t xml:space="preserve"> beboere som bor</w:t>
            </w:r>
            <w:r>
              <w:t xml:space="preserve"> i blok</w:t>
            </w:r>
            <w:r w:rsidR="00BE49EE">
              <w:t xml:space="preserve"> 1, 2, 7 og 8 har en terrasse, som når længere ud end altanen</w:t>
            </w:r>
            <w:r>
              <w:t>.</w:t>
            </w:r>
          </w:p>
          <w:p w:rsidR="00496C36" w:rsidRDefault="00496C36" w:rsidP="00343E54">
            <w:pPr>
              <w:spacing w:line="360" w:lineRule="auto"/>
            </w:pPr>
          </w:p>
          <w:p w:rsidR="00496C36" w:rsidRDefault="00496C36" w:rsidP="00343E54">
            <w:pPr>
              <w:spacing w:line="360" w:lineRule="auto"/>
            </w:pPr>
            <w:r>
              <w:t xml:space="preserve">Udvidelsen vil blive betragtet som en forandring, </w:t>
            </w:r>
            <w:r w:rsidR="00BE49EE">
              <w:t>som en ny</w:t>
            </w:r>
            <w:r w:rsidR="00FF2BD3">
              <w:t xml:space="preserve"> beboer skal tage stilling til på lige fod med vægge</w:t>
            </w:r>
            <w:r>
              <w:t>.</w:t>
            </w:r>
          </w:p>
          <w:p w:rsidR="00FF2BD3" w:rsidRDefault="00FF2BD3" w:rsidP="00343E54">
            <w:pPr>
              <w:spacing w:line="360" w:lineRule="auto"/>
            </w:pPr>
          </w:p>
          <w:p w:rsidR="00FF2BD3" w:rsidRDefault="00FF2BD3" w:rsidP="00343E54">
            <w:pPr>
              <w:spacing w:line="360" w:lineRule="auto"/>
            </w:pPr>
            <w:r>
              <w:t>Der stemmes om udvidelse på 0.5-0.75m, det skal laves i samme materiale som det i forvejen liggende</w:t>
            </w:r>
            <w:r w:rsidR="00BE49EE">
              <w:t xml:space="preserve"> terrassegulv</w:t>
            </w:r>
            <w:r>
              <w:t xml:space="preserve">. </w:t>
            </w:r>
          </w:p>
          <w:p w:rsidR="00FF2BD3" w:rsidRPr="00BE49EE" w:rsidRDefault="00FF2BD3" w:rsidP="00343E54">
            <w:pPr>
              <w:spacing w:line="360" w:lineRule="auto"/>
              <w:rPr>
                <w:b/>
              </w:rPr>
            </w:pPr>
            <w:r w:rsidRPr="00BE49EE">
              <w:rPr>
                <w:b/>
              </w:rPr>
              <w:t>Forslaget er vedtaget.</w:t>
            </w:r>
          </w:p>
          <w:p w:rsidR="00496C36" w:rsidRDefault="00496C36" w:rsidP="00343E54">
            <w:pPr>
              <w:spacing w:line="360" w:lineRule="auto"/>
            </w:pP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lastRenderedPageBreak/>
              <w:t>9.2</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Blomsterkasser mellem blok 7 og 8</w:t>
            </w:r>
            <w:r>
              <w:rPr>
                <w:b/>
              </w:rPr>
              <w:t xml:space="preserve"> </w:t>
            </w:r>
            <w:hyperlink r:id="rId15"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FF2BD3" w:rsidP="00343E54">
            <w:pPr>
              <w:spacing w:line="360" w:lineRule="auto"/>
            </w:pPr>
            <w:r>
              <w:t>Hegnet må ifølge kommunen ikke opføres – derfor foreslås det, at vi opstiller blomsterkasser som chikane. Dette for at undgå børn som løber ud på vejen</w:t>
            </w:r>
            <w:r w:rsidR="00BE49EE">
              <w:t xml:space="preserve">, som løber fra </w:t>
            </w:r>
            <w:proofErr w:type="spellStart"/>
            <w:r w:rsidR="00BE49EE">
              <w:t>Emblasgade</w:t>
            </w:r>
            <w:proofErr w:type="spellEnd"/>
            <w:r>
              <w:t xml:space="preserve"> til plejecenteret. Dette kan også mindske indbrud. Det er en flugtvej, og ikke en brandvej. At afskærme passagen er vedtaget og besluttet sidste år, der skal dermed afstemmes, om vi vil opstille blomsterkasser </w:t>
            </w:r>
            <w:r w:rsidR="00BE49EE">
              <w:t>som alternativ til hegn.</w:t>
            </w:r>
          </w:p>
          <w:p w:rsidR="00FF2BD3" w:rsidRDefault="00BE49EE" w:rsidP="00343E54">
            <w:pPr>
              <w:spacing w:line="360" w:lineRule="auto"/>
            </w:pPr>
            <w:r>
              <w:t>Det</w:t>
            </w:r>
            <w:r w:rsidR="00FF2BD3">
              <w:t xml:space="preserve"> pointeres</w:t>
            </w:r>
            <w:r>
              <w:t>,</w:t>
            </w:r>
            <w:r w:rsidR="00FF2BD3">
              <w:t xml:space="preserve"> at</w:t>
            </w:r>
            <w:r>
              <w:t xml:space="preserve"> der er divergerende forslag, om</w:t>
            </w:r>
            <w:r w:rsidR="00FF2BD3">
              <w:t xml:space="preserve"> hvad der skal op</w:t>
            </w:r>
            <w:r>
              <w:t>føres på denne passage</w:t>
            </w:r>
            <w:r w:rsidR="00FF2BD3">
              <w:t xml:space="preserve">. </w:t>
            </w:r>
            <w:r>
              <w:t>D</w:t>
            </w:r>
            <w:r w:rsidR="00FF2BD3">
              <w:t>isse blomsterkasser vil blive opført på linje med bebyggelsen, der vil dermed være plads til andre forslag.</w:t>
            </w:r>
          </w:p>
          <w:p w:rsidR="00FF2BD3" w:rsidRDefault="00FF2BD3" w:rsidP="00343E54">
            <w:pPr>
              <w:spacing w:line="360" w:lineRule="auto"/>
            </w:pPr>
            <w:r>
              <w:t>Det vil blive muligt at cykle igennem.</w:t>
            </w:r>
          </w:p>
          <w:p w:rsidR="00FF2BD3" w:rsidRDefault="00FF2BD3" w:rsidP="00343E54">
            <w:pPr>
              <w:spacing w:line="360" w:lineRule="auto"/>
            </w:pPr>
            <w:r>
              <w:t xml:space="preserve">Det skal være muligt at flytte kasserne, for at overholde </w:t>
            </w:r>
            <w:r w:rsidR="007B272F">
              <w:t>påbuddet</w:t>
            </w:r>
            <w:r>
              <w:t xml:space="preserve"> fra kommunen.</w:t>
            </w:r>
          </w:p>
          <w:p w:rsidR="00FF2BD3" w:rsidRDefault="00FF2BD3" w:rsidP="00343E54">
            <w:pPr>
              <w:spacing w:line="360" w:lineRule="auto"/>
            </w:pPr>
            <w:r>
              <w:t>Der findes mange billigere alternativer, men det indhentede tilbud er det bedste (</w:t>
            </w:r>
            <w:r w:rsidR="00BE49EE">
              <w:t>pris</w:t>
            </w:r>
            <w:r>
              <w:t>overslag 10.817</w:t>
            </w:r>
            <w:r w:rsidR="002F1617">
              <w:t xml:space="preserve"> kr</w:t>
            </w:r>
            <w:r>
              <w:t>.)</w:t>
            </w:r>
          </w:p>
          <w:p w:rsidR="00FF2BD3" w:rsidRDefault="00FF2BD3" w:rsidP="00343E54">
            <w:pPr>
              <w:spacing w:line="360" w:lineRule="auto"/>
            </w:pPr>
          </w:p>
          <w:p w:rsidR="00FF2BD3" w:rsidRPr="00BE49EE" w:rsidRDefault="00FF2BD3" w:rsidP="00343E54">
            <w:pPr>
              <w:spacing w:line="360" w:lineRule="auto"/>
              <w:rPr>
                <w:b/>
              </w:rPr>
            </w:pPr>
            <w:r w:rsidRPr="00BE49EE">
              <w:rPr>
                <w:b/>
              </w:rPr>
              <w:t>Forslaget</w:t>
            </w:r>
            <w:r w:rsidR="007B272F" w:rsidRPr="00BE49EE">
              <w:rPr>
                <w:b/>
              </w:rPr>
              <w:t xml:space="preserve"> er vedtaget</w:t>
            </w:r>
            <w:r w:rsidRPr="00BE49EE">
              <w:rPr>
                <w:b/>
              </w:rPr>
              <w:t>.</w:t>
            </w:r>
          </w:p>
        </w:tc>
      </w:tr>
    </w:tbl>
    <w:p w:rsidR="00BE49EE" w:rsidRDefault="00BE49EE">
      <w:r>
        <w:br w:type="page"/>
      </w:r>
    </w:p>
    <w:tbl>
      <w:tblPr>
        <w:tblStyle w:val="Tabel-Gitter"/>
        <w:tblW w:w="9634" w:type="dxa"/>
        <w:tblLayout w:type="fixed"/>
        <w:tblLook w:val="04A0" w:firstRow="1" w:lastRow="0" w:firstColumn="1" w:lastColumn="0" w:noHBand="0" w:noVBand="1"/>
      </w:tblPr>
      <w:tblGrid>
        <w:gridCol w:w="704"/>
        <w:gridCol w:w="8930"/>
      </w:tblGrid>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lastRenderedPageBreak/>
              <w:t>9.3</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Låge til Barndommens Land</w:t>
            </w:r>
            <w:r>
              <w:rPr>
                <w:b/>
              </w:rPr>
              <w:t xml:space="preserve"> </w:t>
            </w:r>
            <w:hyperlink r:id="rId16"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7B272F" w:rsidP="00343E54">
            <w:pPr>
              <w:spacing w:line="360" w:lineRule="auto"/>
            </w:pPr>
            <w:r>
              <w:t xml:space="preserve">Barndommens Land vil gerne holde deres låge lukket i weekenderne, men har ikke noget imod at få besøg af beboere på </w:t>
            </w:r>
            <w:proofErr w:type="spellStart"/>
            <w:r>
              <w:t>Emblasgade</w:t>
            </w:r>
            <w:proofErr w:type="spellEnd"/>
            <w:r>
              <w:t xml:space="preserve"> – dette forslag er</w:t>
            </w:r>
            <w:r w:rsidR="00BE49EE">
              <w:t xml:space="preserve"> dermed</w:t>
            </w:r>
            <w:r>
              <w:t xml:space="preserve"> et kompromis</w:t>
            </w:r>
            <w:r w:rsidR="00BE49EE">
              <w:t xml:space="preserve"> mellem os og institutionen</w:t>
            </w:r>
            <w:r>
              <w:t xml:space="preserve">. </w:t>
            </w:r>
          </w:p>
          <w:p w:rsidR="007B272F" w:rsidRDefault="007B272F" w:rsidP="00343E54">
            <w:pPr>
              <w:spacing w:line="360" w:lineRule="auto"/>
            </w:pPr>
            <w:r>
              <w:t>Det påpeges at beboerne bosat ved lågen i forvejen er meget forstyrret af støjgener</w:t>
            </w:r>
            <w:r w:rsidR="00BE49EE">
              <w:t xml:space="preserve"> fra både institution </w:t>
            </w:r>
            <w:r>
              <w:t>og vores egen legeplads.</w:t>
            </w:r>
          </w:p>
          <w:p w:rsidR="007B272F" w:rsidRDefault="007B272F" w:rsidP="00343E54">
            <w:pPr>
              <w:spacing w:line="360" w:lineRule="auto"/>
            </w:pPr>
            <w:r>
              <w:t>Det er svært at behandle forslaget, når vi ikke kender økonomien.</w:t>
            </w:r>
          </w:p>
          <w:p w:rsidR="002F1617" w:rsidRDefault="002F1617" w:rsidP="00343E54">
            <w:pPr>
              <w:spacing w:line="360" w:lineRule="auto"/>
            </w:pPr>
          </w:p>
          <w:p w:rsidR="007B272F" w:rsidRDefault="002F1617" w:rsidP="002F1617">
            <w:pPr>
              <w:spacing w:line="360" w:lineRule="auto"/>
            </w:pPr>
            <w:r w:rsidRPr="00BE49EE">
              <w:rPr>
                <w:b/>
              </w:rPr>
              <w:t>Forslaget er nedstemt</w:t>
            </w:r>
            <w:r w:rsidR="00BE49EE">
              <w:t xml:space="preserve"> (38/ </w:t>
            </w:r>
            <w:r>
              <w:t>46)</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9.4</w:t>
            </w:r>
          </w:p>
        </w:tc>
        <w:tc>
          <w:tcPr>
            <w:tcW w:w="8930" w:type="dxa"/>
            <w:shd w:val="clear" w:color="auto" w:fill="BDD6EE" w:themeFill="accent1" w:themeFillTint="66"/>
          </w:tcPr>
          <w:p w:rsidR="00343E54" w:rsidRPr="007B3001" w:rsidRDefault="002F1617" w:rsidP="00343E54">
            <w:pPr>
              <w:spacing w:line="360" w:lineRule="auto"/>
              <w:rPr>
                <w:b/>
              </w:rPr>
            </w:pPr>
            <w:r>
              <w:rPr>
                <w:b/>
              </w:rPr>
              <w:t>Lærke</w:t>
            </w:r>
            <w:r w:rsidR="00343E54" w:rsidRPr="007B3001">
              <w:rPr>
                <w:b/>
              </w:rPr>
              <w:t>træsfacader</w:t>
            </w:r>
            <w:r w:rsidR="00343E54">
              <w:rPr>
                <w:b/>
              </w:rPr>
              <w:t xml:space="preserve"> </w:t>
            </w:r>
            <w:hyperlink r:id="rId17" w:anchor="folders/0B2j3nBP2AySwfmdlOUJYai1xeGhrZWFMNkZXc0xHSkNfRVZEVTc3d2pXWnUzN19lekZmb0E" w:history="1">
              <w:r w:rsidR="00343E54" w:rsidRPr="0034240A">
                <w:rPr>
                  <w:rStyle w:val="Hyperlink"/>
                  <w:b/>
                </w:rPr>
                <w:t>(forslag)</w:t>
              </w:r>
            </w:hyperlink>
          </w:p>
        </w:tc>
      </w:tr>
      <w:tr w:rsidR="00343E54" w:rsidTr="007B3001">
        <w:tc>
          <w:tcPr>
            <w:tcW w:w="9634" w:type="dxa"/>
            <w:gridSpan w:val="2"/>
            <w:shd w:val="clear" w:color="auto" w:fill="FFFFFF" w:themeFill="background1"/>
          </w:tcPr>
          <w:p w:rsidR="00F31DDE" w:rsidRDefault="00F31DDE" w:rsidP="00343E54">
            <w:pPr>
              <w:spacing w:line="360" w:lineRule="auto"/>
            </w:pPr>
            <w:r>
              <w:t xml:space="preserve">Vi er pålagt at vedligeholde facaderne. Sol </w:t>
            </w:r>
            <w:r w:rsidR="00BE49EE">
              <w:t xml:space="preserve">og vind slider på facaderne, </w:t>
            </w:r>
            <w:r>
              <w:t xml:space="preserve">olie er med til at forlænge levetiden. </w:t>
            </w:r>
            <w:r w:rsidR="00BE49EE">
              <w:t>Træet</w:t>
            </w:r>
            <w:r>
              <w:t xml:space="preserve"> er naturmaterialer, som bliver angrebet af skimmel. Derfor skal vi forholde os til problematikken.</w:t>
            </w:r>
            <w:r w:rsidR="00BE49EE">
              <w:t xml:space="preserve"> Skimmel fjernes, olieres og til sidst </w:t>
            </w:r>
            <w:r>
              <w:t>grundes.</w:t>
            </w:r>
            <w:r w:rsidR="0043421A">
              <w:t xml:space="preserve"> Undlader</w:t>
            </w:r>
            <w:r w:rsidR="00BE49EE">
              <w:t xml:space="preserve"> vi at vedligeholde træet, kan D</w:t>
            </w:r>
            <w:r w:rsidR="0043421A">
              <w:t>omea anskue bebyggelsen som misligholdt, og vi vil i sidste ende stå til ansvar for regningen for udbedringen.</w:t>
            </w:r>
          </w:p>
          <w:p w:rsidR="00F31DDE" w:rsidRDefault="00F31DDE" w:rsidP="00343E54">
            <w:pPr>
              <w:spacing w:line="360" w:lineRule="auto"/>
            </w:pPr>
            <w:r>
              <w:t>Hvad er konsekvenserne, hvis der ikke bliver behandlet – Nicki vil gerne vende tilbage til denne problemstilling.</w:t>
            </w:r>
          </w:p>
          <w:p w:rsidR="00BE49EE" w:rsidRDefault="00BE49EE" w:rsidP="00343E54">
            <w:pPr>
              <w:spacing w:line="360" w:lineRule="auto"/>
            </w:pPr>
          </w:p>
          <w:p w:rsidR="0043421A" w:rsidRDefault="00BE49EE" w:rsidP="00343E54">
            <w:pPr>
              <w:spacing w:line="360" w:lineRule="auto"/>
            </w:pPr>
            <w:r>
              <w:t>Forslaget går på, om</w:t>
            </w:r>
            <w:r w:rsidR="0043421A">
              <w:t xml:space="preserve"> vi skal indkøbe materiale og selv stå for vedligeholdelsen.</w:t>
            </w:r>
          </w:p>
          <w:p w:rsidR="0043421A" w:rsidRDefault="0043421A" w:rsidP="00343E54">
            <w:pPr>
              <w:spacing w:line="360" w:lineRule="auto"/>
            </w:pPr>
            <w:r w:rsidRPr="00BE49EE">
              <w:rPr>
                <w:b/>
              </w:rPr>
              <w:t>Forslaget er vedtaget</w:t>
            </w:r>
            <w:r>
              <w:t xml:space="preserve"> (61/21)</w:t>
            </w:r>
            <w:r w:rsidR="00BE49EE">
              <w:t>.</w:t>
            </w:r>
          </w:p>
          <w:p w:rsidR="00F31DDE" w:rsidRDefault="00F31DDE" w:rsidP="00343E54">
            <w:pPr>
              <w:spacing w:line="360" w:lineRule="auto"/>
            </w:pP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9.5</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 xml:space="preserve">Forslag </w:t>
            </w:r>
            <w:proofErr w:type="spellStart"/>
            <w:r w:rsidRPr="007B3001">
              <w:rPr>
                <w:b/>
              </w:rPr>
              <w:t>Nilan</w:t>
            </w:r>
            <w:proofErr w:type="spellEnd"/>
            <w:r w:rsidRPr="007B3001">
              <w:rPr>
                <w:b/>
              </w:rPr>
              <w:t xml:space="preserve"> 2015</w:t>
            </w:r>
            <w:r>
              <w:rPr>
                <w:b/>
              </w:rPr>
              <w:t xml:space="preserve"> </w:t>
            </w:r>
            <w:hyperlink r:id="rId18"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43421A" w:rsidP="00343E54">
            <w:pPr>
              <w:spacing w:line="360" w:lineRule="auto"/>
            </w:pPr>
            <w:r>
              <w:t xml:space="preserve">Anlæggene skal indstilles og justeres ift. boligens ændringer og antal beboere. </w:t>
            </w:r>
            <w:proofErr w:type="spellStart"/>
            <w:r>
              <w:t>ScandiByg</w:t>
            </w:r>
            <w:proofErr w:type="spellEnd"/>
            <w:r>
              <w:t xml:space="preserve"> står ikke for regningen. Anlægget skal indstilles hver gang boligen ændres. Det vurderes at anlæggene er fabriksindstillet, dermed er i</w:t>
            </w:r>
            <w:r w:rsidR="00BE49EE">
              <w:t>ngen af anlæggene indstillet korrekt</w:t>
            </w:r>
            <w:r>
              <w:t>.</w:t>
            </w:r>
            <w:r w:rsidR="00BE49EE">
              <w:t xml:space="preserve"> Bliver de ikke indstillet korrekt, kan det gå ud over anlæggets levetid.</w:t>
            </w:r>
          </w:p>
          <w:p w:rsidR="00BE49EE" w:rsidRDefault="00BE49EE" w:rsidP="00343E54">
            <w:pPr>
              <w:spacing w:line="360" w:lineRule="auto"/>
            </w:pPr>
          </w:p>
          <w:p w:rsidR="0043421A" w:rsidRDefault="0043421A" w:rsidP="00343E54">
            <w:pPr>
              <w:spacing w:line="360" w:lineRule="auto"/>
            </w:pPr>
            <w:r>
              <w:t>Forslaget går på om vi skal have en fagkyndig ud og indstille samtlige anlæg.</w:t>
            </w:r>
          </w:p>
          <w:p w:rsidR="005617DF" w:rsidRDefault="005617DF" w:rsidP="00BE49EE">
            <w:pPr>
              <w:spacing w:line="360" w:lineRule="auto"/>
            </w:pPr>
            <w:r w:rsidRPr="00BE49EE">
              <w:rPr>
                <w:b/>
              </w:rPr>
              <w:t>Forslaget</w:t>
            </w:r>
            <w:r w:rsidR="0043421A" w:rsidRPr="00BE49EE">
              <w:rPr>
                <w:b/>
              </w:rPr>
              <w:t xml:space="preserve"> er vedtaget.</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9.6</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Cykelstativer og faldunderlag</w:t>
            </w:r>
            <w:r>
              <w:rPr>
                <w:b/>
              </w:rPr>
              <w:t xml:space="preserve"> </w:t>
            </w:r>
            <w:hyperlink r:id="rId19"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BE49EE" w:rsidP="005617DF">
            <w:pPr>
              <w:spacing w:line="360" w:lineRule="auto"/>
            </w:pPr>
            <w:r>
              <w:t>Udskudt til ekstraordinært afdelingsmøde.</w:t>
            </w:r>
            <w:r w:rsidR="005617DF">
              <w:t xml:space="preserve"> </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9.7</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Overdækket cykelparkering</w:t>
            </w:r>
            <w:r>
              <w:rPr>
                <w:b/>
              </w:rPr>
              <w:t xml:space="preserve"> </w:t>
            </w:r>
            <w:hyperlink r:id="rId20"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bl>
    <w:p w:rsidR="00BE49EE" w:rsidRDefault="00BE49EE">
      <w:r>
        <w:br w:type="page"/>
      </w:r>
    </w:p>
    <w:tbl>
      <w:tblPr>
        <w:tblStyle w:val="Tabel-Gitter"/>
        <w:tblW w:w="9634" w:type="dxa"/>
        <w:tblLayout w:type="fixed"/>
        <w:tblLook w:val="04A0" w:firstRow="1" w:lastRow="0" w:firstColumn="1" w:lastColumn="0" w:noHBand="0" w:noVBand="1"/>
      </w:tblPr>
      <w:tblGrid>
        <w:gridCol w:w="704"/>
        <w:gridCol w:w="8930"/>
      </w:tblGrid>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lastRenderedPageBreak/>
              <w:t>9.8</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Vedrørende snerydning</w:t>
            </w:r>
            <w:r>
              <w:rPr>
                <w:b/>
              </w:rPr>
              <w:t xml:space="preserve"> </w:t>
            </w:r>
            <w:hyperlink r:id="rId21"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9.8.1</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Pris for snerydning sæson 1. november 2015 – 31. marts 2016</w:t>
            </w:r>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9.9</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Forslag til husorden</w:t>
            </w:r>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9.10</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Vi bygger selv skur</w:t>
            </w:r>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9.11</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Kompost forslag</w:t>
            </w:r>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9.12</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 xml:space="preserve">Grønt </w:t>
            </w:r>
            <w:proofErr w:type="spellStart"/>
            <w:r w:rsidRPr="007B3001">
              <w:rPr>
                <w:b/>
              </w:rPr>
              <w:t>Sedum</w:t>
            </w:r>
            <w:proofErr w:type="spellEnd"/>
            <w:r w:rsidRPr="007B3001">
              <w:rPr>
                <w:b/>
              </w:rPr>
              <w:t xml:space="preserve"> tag</w:t>
            </w:r>
            <w:r>
              <w:rPr>
                <w:b/>
              </w:rPr>
              <w:t xml:space="preserve"> (</w:t>
            </w:r>
            <w:hyperlink r:id="rId22" w:anchor="folders/0B2j3nBP2AySwfmdlOUJYai1xeGhrZWFMNkZXc0xHSkNfRVZEVTc3d2pXWnUzN19lekZmb0E" w:history="1">
              <w:r w:rsidRPr="00DC16D7">
                <w:rPr>
                  <w:rStyle w:val="Hyperlink"/>
                  <w:b/>
                </w:rPr>
                <w:t>forslag</w:t>
              </w:r>
            </w:hyperlink>
            <w:r>
              <w:rPr>
                <w:b/>
              </w:rPr>
              <w:t>)</w:t>
            </w:r>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9.13</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Vi pudser selv vinduer</w:t>
            </w:r>
            <w:r>
              <w:rPr>
                <w:b/>
              </w:rPr>
              <w:t xml:space="preserve"> </w:t>
            </w:r>
            <w:hyperlink r:id="rId23"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9.14</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Vinduespudsning</w:t>
            </w:r>
            <w:r>
              <w:rPr>
                <w:b/>
              </w:rPr>
              <w:t xml:space="preserve"> </w:t>
            </w:r>
            <w:hyperlink r:id="rId24"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873EEA">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9.15</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Forslag tele-IT</w:t>
            </w:r>
            <w:r>
              <w:rPr>
                <w:b/>
              </w:rPr>
              <w:t xml:space="preserve"> </w:t>
            </w:r>
            <w:hyperlink r:id="rId25"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F230F3">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9.16</w:t>
            </w:r>
          </w:p>
        </w:tc>
        <w:tc>
          <w:tcPr>
            <w:tcW w:w="8930" w:type="dxa"/>
            <w:shd w:val="clear" w:color="auto" w:fill="BDD6EE" w:themeFill="accent1" w:themeFillTint="66"/>
          </w:tcPr>
          <w:p w:rsidR="00343E54" w:rsidRPr="007B3001" w:rsidRDefault="00343E54" w:rsidP="00343E54">
            <w:pPr>
              <w:spacing w:line="360" w:lineRule="auto"/>
              <w:rPr>
                <w:b/>
              </w:rPr>
            </w:pPr>
            <w:r w:rsidRPr="007B3001">
              <w:rPr>
                <w:b/>
              </w:rPr>
              <w:t>Terrassegulve</w:t>
            </w:r>
            <w:r>
              <w:rPr>
                <w:b/>
              </w:rPr>
              <w:t xml:space="preserve"> </w:t>
            </w:r>
            <w:hyperlink r:id="rId26" w:anchor="folders/0B2j3nBP2AySwfmdlOUJYai1xeGhrZWFMNkZXc0xHSkNfRVZEVTc3d2pXWnUzN19lekZmb0E" w:history="1">
              <w:r w:rsidRPr="0034240A">
                <w:rPr>
                  <w:rStyle w:val="Hyperlink"/>
                  <w:b/>
                </w:rPr>
                <w:t>(forslag)</w:t>
              </w:r>
            </w:hyperlink>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F230F3">
        <w:tc>
          <w:tcPr>
            <w:tcW w:w="704" w:type="dxa"/>
            <w:shd w:val="clear" w:color="auto" w:fill="BDD6EE" w:themeFill="accent1" w:themeFillTint="66"/>
          </w:tcPr>
          <w:p w:rsidR="00343E54" w:rsidRPr="007B3001" w:rsidRDefault="00343E54" w:rsidP="00343E54">
            <w:pPr>
              <w:spacing w:line="360" w:lineRule="auto"/>
              <w:jc w:val="center"/>
              <w:rPr>
                <w:b/>
              </w:rPr>
            </w:pPr>
            <w:r w:rsidRPr="007B3001">
              <w:rPr>
                <w:b/>
              </w:rPr>
              <w:t>9.17</w:t>
            </w:r>
          </w:p>
        </w:tc>
        <w:tc>
          <w:tcPr>
            <w:tcW w:w="8930" w:type="dxa"/>
            <w:shd w:val="clear" w:color="auto" w:fill="BDD6EE" w:themeFill="accent1" w:themeFillTint="66"/>
          </w:tcPr>
          <w:p w:rsidR="00343E54" w:rsidRPr="007B3001" w:rsidRDefault="00816932" w:rsidP="00343E54">
            <w:pPr>
              <w:spacing w:line="360" w:lineRule="auto"/>
              <w:rPr>
                <w:b/>
              </w:rPr>
            </w:pPr>
            <w:r>
              <w:rPr>
                <w:b/>
              </w:rPr>
              <w:t xml:space="preserve">Forslag udvendigt stik </w:t>
            </w:r>
            <w:r w:rsidR="00343E54" w:rsidRPr="007B3001">
              <w:rPr>
                <w:b/>
              </w:rPr>
              <w:t>2015</w:t>
            </w:r>
            <w:r w:rsidR="00343E54">
              <w:rPr>
                <w:b/>
              </w:rPr>
              <w:t xml:space="preserve"> </w:t>
            </w:r>
            <w:hyperlink r:id="rId27" w:anchor="folders/0B2j3nBP2AySwfmdlOUJYai1xeGhrZWFMNkZXc0xHSkNfRVZEVTc3d2pXWnUzN19lekZmb0E" w:history="1">
              <w:r w:rsidR="00343E54" w:rsidRPr="0034240A">
                <w:rPr>
                  <w:rStyle w:val="Hyperlink"/>
                  <w:b/>
                </w:rPr>
                <w:t>(forslag)</w:t>
              </w:r>
            </w:hyperlink>
          </w:p>
        </w:tc>
      </w:tr>
      <w:tr w:rsidR="00343E54" w:rsidTr="007B3001">
        <w:tc>
          <w:tcPr>
            <w:tcW w:w="9634" w:type="dxa"/>
            <w:gridSpan w:val="2"/>
            <w:shd w:val="clear" w:color="auto" w:fill="FFFFFF" w:themeFill="background1"/>
          </w:tcPr>
          <w:p w:rsidR="00343E54" w:rsidRDefault="00BE49EE" w:rsidP="00343E54">
            <w:pPr>
              <w:spacing w:line="360" w:lineRule="auto"/>
            </w:pPr>
            <w:r>
              <w:t>Udskudt til ekstraordinært afdelingsmøde.</w:t>
            </w:r>
          </w:p>
        </w:tc>
      </w:tr>
      <w:tr w:rsidR="00343E54" w:rsidRPr="007B3001" w:rsidTr="00F230F3">
        <w:tc>
          <w:tcPr>
            <w:tcW w:w="704" w:type="dxa"/>
            <w:shd w:val="clear" w:color="auto" w:fill="5B9BD5" w:themeFill="accent1"/>
          </w:tcPr>
          <w:p w:rsidR="00343E54" w:rsidRPr="007B3001" w:rsidRDefault="00343E54" w:rsidP="00343E54">
            <w:pPr>
              <w:spacing w:line="360" w:lineRule="auto"/>
              <w:jc w:val="center"/>
              <w:rPr>
                <w:b/>
                <w:sz w:val="24"/>
                <w:szCs w:val="24"/>
              </w:rPr>
            </w:pPr>
            <w:r w:rsidRPr="007B3001">
              <w:rPr>
                <w:b/>
                <w:sz w:val="24"/>
                <w:szCs w:val="24"/>
              </w:rPr>
              <w:t>10.</w:t>
            </w:r>
          </w:p>
        </w:tc>
        <w:tc>
          <w:tcPr>
            <w:tcW w:w="8930" w:type="dxa"/>
            <w:shd w:val="clear" w:color="auto" w:fill="5B9BD5" w:themeFill="accent1"/>
          </w:tcPr>
          <w:p w:rsidR="00343E54" w:rsidRPr="007B3001" w:rsidRDefault="00343E54" w:rsidP="00343E54">
            <w:pPr>
              <w:spacing w:line="360" w:lineRule="auto"/>
              <w:rPr>
                <w:b/>
                <w:sz w:val="24"/>
                <w:szCs w:val="24"/>
              </w:rPr>
            </w:pPr>
            <w:r w:rsidRPr="007B3001">
              <w:rPr>
                <w:b/>
                <w:sz w:val="24"/>
                <w:szCs w:val="24"/>
              </w:rPr>
              <w:t>Valg af medlemmer til afdelingsbestyrelsen</w:t>
            </w:r>
          </w:p>
        </w:tc>
      </w:tr>
      <w:tr w:rsidR="00343E54" w:rsidTr="00F31DDE">
        <w:tc>
          <w:tcPr>
            <w:tcW w:w="9634" w:type="dxa"/>
            <w:gridSpan w:val="2"/>
            <w:shd w:val="clear" w:color="auto" w:fill="FFFFFF" w:themeFill="background1"/>
          </w:tcPr>
          <w:p w:rsidR="00343E54" w:rsidRDefault="00343E54" w:rsidP="00343E54">
            <w:pPr>
              <w:spacing w:line="360" w:lineRule="auto"/>
            </w:pPr>
            <w:r>
              <w:t xml:space="preserve">Kamilla, Line og Steen modtager valg til bestyrelsen. </w:t>
            </w:r>
          </w:p>
          <w:p w:rsidR="00343E54" w:rsidRDefault="00343E54" w:rsidP="00343E54">
            <w:pPr>
              <w:spacing w:line="360" w:lineRule="auto"/>
            </w:pPr>
            <w:r>
              <w:t>Kim</w:t>
            </w:r>
            <w:r w:rsidR="00BE49EE">
              <w:t xml:space="preserve"> (kassé</w:t>
            </w:r>
            <w:r w:rsidR="005617DF">
              <w:t>r)</w:t>
            </w:r>
            <w:r>
              <w:t xml:space="preserve"> og Bent</w:t>
            </w:r>
            <w:r w:rsidR="005617DF">
              <w:t xml:space="preserve"> (formand)</w:t>
            </w:r>
            <w:r>
              <w:t xml:space="preserve"> er valgt for endnu et år.</w:t>
            </w:r>
          </w:p>
          <w:p w:rsidR="00343E54" w:rsidRDefault="00343E54" w:rsidP="00343E54">
            <w:pPr>
              <w:spacing w:line="360" w:lineRule="auto"/>
            </w:pPr>
            <w:r>
              <w:t>Siham stille</w:t>
            </w:r>
            <w:r w:rsidR="007033EA">
              <w:t>r</w:t>
            </w:r>
            <w:r>
              <w:t xml:space="preserve"> ikke op til valg. </w:t>
            </w:r>
          </w:p>
          <w:p w:rsidR="00343E54" w:rsidRDefault="00343E54" w:rsidP="00343E54">
            <w:pPr>
              <w:spacing w:line="360" w:lineRule="auto"/>
            </w:pPr>
            <w:r>
              <w:t>Mette udtræder af bestyrelsen.</w:t>
            </w:r>
          </w:p>
          <w:p w:rsidR="005617DF" w:rsidRDefault="005617DF" w:rsidP="00343E54">
            <w:pPr>
              <w:spacing w:line="360" w:lineRule="auto"/>
            </w:pPr>
          </w:p>
          <w:p w:rsidR="005617DF" w:rsidRDefault="005617DF" w:rsidP="00343E54">
            <w:pPr>
              <w:spacing w:line="360" w:lineRule="auto"/>
            </w:pPr>
            <w:r>
              <w:t>De tre opstillere er genvalgt.</w:t>
            </w:r>
          </w:p>
        </w:tc>
      </w:tr>
      <w:tr w:rsidR="00343E54" w:rsidRPr="007B3001" w:rsidTr="00F230F3">
        <w:tc>
          <w:tcPr>
            <w:tcW w:w="704" w:type="dxa"/>
            <w:shd w:val="clear" w:color="auto" w:fill="5B9BD5" w:themeFill="accent1"/>
          </w:tcPr>
          <w:p w:rsidR="00343E54" w:rsidRPr="007B3001" w:rsidRDefault="00343E54" w:rsidP="00343E54">
            <w:pPr>
              <w:spacing w:line="360" w:lineRule="auto"/>
              <w:jc w:val="center"/>
              <w:rPr>
                <w:b/>
                <w:sz w:val="24"/>
                <w:szCs w:val="24"/>
              </w:rPr>
            </w:pPr>
            <w:r w:rsidRPr="007B3001">
              <w:rPr>
                <w:b/>
                <w:sz w:val="24"/>
                <w:szCs w:val="24"/>
              </w:rPr>
              <w:t>11.</w:t>
            </w:r>
          </w:p>
        </w:tc>
        <w:tc>
          <w:tcPr>
            <w:tcW w:w="8930" w:type="dxa"/>
            <w:shd w:val="clear" w:color="auto" w:fill="5B9BD5" w:themeFill="accent1"/>
          </w:tcPr>
          <w:p w:rsidR="00343E54" w:rsidRPr="007B3001" w:rsidRDefault="00343E54" w:rsidP="00343E54">
            <w:pPr>
              <w:spacing w:line="360" w:lineRule="auto"/>
              <w:rPr>
                <w:b/>
                <w:sz w:val="24"/>
                <w:szCs w:val="24"/>
              </w:rPr>
            </w:pPr>
            <w:r w:rsidRPr="007B3001">
              <w:rPr>
                <w:b/>
                <w:sz w:val="24"/>
                <w:szCs w:val="24"/>
              </w:rPr>
              <w:t>Valg af 2 suppleanter for et år</w:t>
            </w:r>
          </w:p>
        </w:tc>
      </w:tr>
      <w:tr w:rsidR="00343E54" w:rsidTr="007B3001">
        <w:tc>
          <w:tcPr>
            <w:tcW w:w="9634" w:type="dxa"/>
            <w:gridSpan w:val="2"/>
            <w:shd w:val="clear" w:color="auto" w:fill="FFFFFF" w:themeFill="background1"/>
          </w:tcPr>
          <w:p w:rsidR="005617DF" w:rsidRDefault="005617DF" w:rsidP="00B35A85">
            <w:pPr>
              <w:spacing w:line="360" w:lineRule="auto"/>
            </w:pPr>
            <w:r>
              <w:t>Malene</w:t>
            </w:r>
            <w:r w:rsidR="00B35A85">
              <w:t xml:space="preserve"> Vallentin Kjer (43 th) </w:t>
            </w:r>
            <w:r>
              <w:t>og Lisbeth er eneste opstillere og er valgt som suppleanter.</w:t>
            </w:r>
          </w:p>
        </w:tc>
      </w:tr>
    </w:tbl>
    <w:p w:rsidR="00B272E0" w:rsidRPr="00B272E0" w:rsidRDefault="00B272E0" w:rsidP="0034240A">
      <w:pPr>
        <w:spacing w:line="360" w:lineRule="auto"/>
      </w:pPr>
    </w:p>
    <w:sectPr w:rsidR="00B272E0" w:rsidRPr="00B272E0">
      <w:headerReference w:type="default" r:id="rId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12" w:rsidRDefault="00650212" w:rsidP="00B272E0">
      <w:pPr>
        <w:spacing w:after="0" w:line="240" w:lineRule="auto"/>
      </w:pPr>
      <w:r>
        <w:separator/>
      </w:r>
    </w:p>
  </w:endnote>
  <w:endnote w:type="continuationSeparator" w:id="0">
    <w:p w:rsidR="00650212" w:rsidRDefault="00650212" w:rsidP="00B2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12" w:rsidRDefault="00650212" w:rsidP="00B272E0">
      <w:pPr>
        <w:spacing w:after="0" w:line="240" w:lineRule="auto"/>
      </w:pPr>
      <w:r>
        <w:separator/>
      </w:r>
    </w:p>
  </w:footnote>
  <w:footnote w:type="continuationSeparator" w:id="0">
    <w:p w:rsidR="00650212" w:rsidRDefault="00650212" w:rsidP="00B2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B0" w:rsidRDefault="00447DB0">
    <w:pPr>
      <w:pStyle w:val="Sidehoved"/>
    </w:pPr>
    <w:r>
      <w:tab/>
    </w:r>
    <w:r>
      <w:tab/>
      <w:t>Boligselskabet Domea København</w:t>
    </w:r>
  </w:p>
  <w:p w:rsidR="00447DB0" w:rsidRDefault="00447DB0">
    <w:pPr>
      <w:pStyle w:val="Sidehoved"/>
    </w:pPr>
    <w:r>
      <w:tab/>
    </w:r>
    <w:r>
      <w:tab/>
      <w:t xml:space="preserve">Afdeling 3526, </w:t>
    </w:r>
    <w:proofErr w:type="spellStart"/>
    <w:r>
      <w:t>Emblasgade</w:t>
    </w:r>
    <w:proofErr w:type="spellEnd"/>
  </w:p>
  <w:p w:rsidR="00447DB0" w:rsidRDefault="00447DB0">
    <w:pPr>
      <w:pStyle w:val="Sidehoved"/>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E0"/>
    <w:rsid w:val="0002091F"/>
    <w:rsid w:val="000C705F"/>
    <w:rsid w:val="000D3213"/>
    <w:rsid w:val="0013620D"/>
    <w:rsid w:val="00137E32"/>
    <w:rsid w:val="001D48EE"/>
    <w:rsid w:val="001E7969"/>
    <w:rsid w:val="00271752"/>
    <w:rsid w:val="002F1617"/>
    <w:rsid w:val="0034240A"/>
    <w:rsid w:val="00343E54"/>
    <w:rsid w:val="003B23DD"/>
    <w:rsid w:val="003E02D9"/>
    <w:rsid w:val="003F10FE"/>
    <w:rsid w:val="0043421A"/>
    <w:rsid w:val="00435DDA"/>
    <w:rsid w:val="00447DB0"/>
    <w:rsid w:val="0047527C"/>
    <w:rsid w:val="00496C36"/>
    <w:rsid w:val="004D579B"/>
    <w:rsid w:val="005617DF"/>
    <w:rsid w:val="00564660"/>
    <w:rsid w:val="0063768E"/>
    <w:rsid w:val="00650212"/>
    <w:rsid w:val="00661617"/>
    <w:rsid w:val="006D1CD7"/>
    <w:rsid w:val="007033EA"/>
    <w:rsid w:val="007B272F"/>
    <w:rsid w:val="007B3001"/>
    <w:rsid w:val="007B3F16"/>
    <w:rsid w:val="007B6BD3"/>
    <w:rsid w:val="007D40A4"/>
    <w:rsid w:val="007D7112"/>
    <w:rsid w:val="00814F3F"/>
    <w:rsid w:val="00816932"/>
    <w:rsid w:val="00873EEA"/>
    <w:rsid w:val="008A24FC"/>
    <w:rsid w:val="008F2369"/>
    <w:rsid w:val="008F59F8"/>
    <w:rsid w:val="00950D62"/>
    <w:rsid w:val="00A04AE6"/>
    <w:rsid w:val="00A21499"/>
    <w:rsid w:val="00B13B51"/>
    <w:rsid w:val="00B272E0"/>
    <w:rsid w:val="00B35A85"/>
    <w:rsid w:val="00B42AA8"/>
    <w:rsid w:val="00B64772"/>
    <w:rsid w:val="00B8688F"/>
    <w:rsid w:val="00BC4FE0"/>
    <w:rsid w:val="00BE49EE"/>
    <w:rsid w:val="00C26C3F"/>
    <w:rsid w:val="00C50FA4"/>
    <w:rsid w:val="00C94DE9"/>
    <w:rsid w:val="00D614B4"/>
    <w:rsid w:val="00D85650"/>
    <w:rsid w:val="00DC16D7"/>
    <w:rsid w:val="00E00377"/>
    <w:rsid w:val="00E57704"/>
    <w:rsid w:val="00EB1408"/>
    <w:rsid w:val="00ED029A"/>
    <w:rsid w:val="00F230F3"/>
    <w:rsid w:val="00F31DDE"/>
    <w:rsid w:val="00F363C4"/>
    <w:rsid w:val="00F550EA"/>
    <w:rsid w:val="00FC535B"/>
    <w:rsid w:val="00FF2B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F26F1-8D9C-4DFB-8028-D41FE874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272E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72E0"/>
  </w:style>
  <w:style w:type="paragraph" w:styleId="Sidefod">
    <w:name w:val="footer"/>
    <w:basedOn w:val="Normal"/>
    <w:link w:val="SidefodTegn"/>
    <w:uiPriority w:val="99"/>
    <w:unhideWhenUsed/>
    <w:rsid w:val="00B272E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72E0"/>
  </w:style>
  <w:style w:type="paragraph" w:styleId="Listeafsnit">
    <w:name w:val="List Paragraph"/>
    <w:basedOn w:val="Normal"/>
    <w:uiPriority w:val="34"/>
    <w:qFormat/>
    <w:rsid w:val="00B272E0"/>
    <w:pPr>
      <w:ind w:left="720"/>
      <w:contextualSpacing/>
    </w:pPr>
  </w:style>
  <w:style w:type="table" w:styleId="Tabel-Gitter">
    <w:name w:val="Table Grid"/>
    <w:basedOn w:val="Tabel-Normal"/>
    <w:uiPriority w:val="39"/>
    <w:rsid w:val="00B2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57704"/>
    <w:rPr>
      <w:color w:val="0563C1" w:themeColor="hyperlink"/>
      <w:u w:val="single"/>
    </w:rPr>
  </w:style>
  <w:style w:type="character" w:styleId="BesgtLink">
    <w:name w:val="FollowedHyperlink"/>
    <w:basedOn w:val="Standardskrifttypeiafsnit"/>
    <w:uiPriority w:val="99"/>
    <w:semiHidden/>
    <w:unhideWhenUsed/>
    <w:rsid w:val="001D4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 TargetMode="External"/><Relationship Id="rId13" Type="http://schemas.openxmlformats.org/officeDocument/2006/relationships/hyperlink" Target="http://Www.Emblas.dk" TargetMode="External"/><Relationship Id="rId18" Type="http://schemas.openxmlformats.org/officeDocument/2006/relationships/hyperlink" Target="https://drive.google.com/drive/" TargetMode="External"/><Relationship Id="rId26" Type="http://schemas.openxmlformats.org/officeDocument/2006/relationships/hyperlink" Target="https://drive.google.com/drive/" TargetMode="External"/><Relationship Id="rId3" Type="http://schemas.openxmlformats.org/officeDocument/2006/relationships/settings" Target="settings.xml"/><Relationship Id="rId21" Type="http://schemas.openxmlformats.org/officeDocument/2006/relationships/hyperlink" Target="https://drive.google.com/drive/" TargetMode="External"/><Relationship Id="rId7" Type="http://schemas.openxmlformats.org/officeDocument/2006/relationships/hyperlink" Target="https://drive.google.com/drive/" TargetMode="External"/><Relationship Id="rId12" Type="http://schemas.openxmlformats.org/officeDocument/2006/relationships/hyperlink" Target="mailto:Nilan@emblasgade.com" TargetMode="External"/><Relationship Id="rId17" Type="http://schemas.openxmlformats.org/officeDocument/2006/relationships/hyperlink" Target="https://drive.google.com/drive/" TargetMode="External"/><Relationship Id="rId25" Type="http://schemas.openxmlformats.org/officeDocument/2006/relationships/hyperlink" Target="https://drive.google.com/drive/" TargetMode="External"/><Relationship Id="rId2" Type="http://schemas.openxmlformats.org/officeDocument/2006/relationships/styles" Target="styles.xml"/><Relationship Id="rId16" Type="http://schemas.openxmlformats.org/officeDocument/2006/relationships/hyperlink" Target="https://drive.google.com/drive/" TargetMode="External"/><Relationship Id="rId20" Type="http://schemas.openxmlformats.org/officeDocument/2006/relationships/hyperlink" Target="https://drive.google.com/dri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2YFJJQXIdWo" TargetMode="External"/><Relationship Id="rId24" Type="http://schemas.openxmlformats.org/officeDocument/2006/relationships/hyperlink" Target="https://drive.google.com/drive/" TargetMode="External"/><Relationship Id="rId5" Type="http://schemas.openxmlformats.org/officeDocument/2006/relationships/footnotes" Target="footnotes.xml"/><Relationship Id="rId15" Type="http://schemas.openxmlformats.org/officeDocument/2006/relationships/hyperlink" Target="https://drive.google.com/drive/" TargetMode="External"/><Relationship Id="rId23" Type="http://schemas.openxmlformats.org/officeDocument/2006/relationships/hyperlink" Target="https://drive.google.com/drive/" TargetMode="External"/><Relationship Id="rId28" Type="http://schemas.openxmlformats.org/officeDocument/2006/relationships/header" Target="header1.xml"/><Relationship Id="rId10" Type="http://schemas.openxmlformats.org/officeDocument/2006/relationships/hyperlink" Target="https://drive.google.com/drive/" TargetMode="External"/><Relationship Id="rId19" Type="http://schemas.openxmlformats.org/officeDocument/2006/relationships/hyperlink" Target="https://drive.google.com/drive/" TargetMode="External"/><Relationship Id="rId4" Type="http://schemas.openxmlformats.org/officeDocument/2006/relationships/webSettings" Target="webSettings.xml"/><Relationship Id="rId9" Type="http://schemas.openxmlformats.org/officeDocument/2006/relationships/hyperlink" Target="https://drive.google.com/drive/" TargetMode="External"/><Relationship Id="rId14" Type="http://schemas.openxmlformats.org/officeDocument/2006/relationships/hyperlink" Target="https://drive.google.com/drive/" TargetMode="External"/><Relationship Id="rId22" Type="http://schemas.openxmlformats.org/officeDocument/2006/relationships/hyperlink" Target="https://drive.google.com/drive/" TargetMode="External"/><Relationship Id="rId27" Type="http://schemas.openxmlformats.org/officeDocument/2006/relationships/hyperlink" Target="https://drive.google.com/drive/"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E0EB-4783-4F62-B24F-0C416B03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7</Pages>
  <Words>2074</Words>
  <Characters>12655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pernille alexandrowitsch</dc:creator>
  <cp:keywords/>
  <dc:description/>
  <cp:lastModifiedBy>helena pernille alexandrowitsch</cp:lastModifiedBy>
  <cp:revision>4</cp:revision>
  <dcterms:created xsi:type="dcterms:W3CDTF">2015-02-26T09:01:00Z</dcterms:created>
  <dcterms:modified xsi:type="dcterms:W3CDTF">2015-03-24T13:16:00Z</dcterms:modified>
</cp:coreProperties>
</file>