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23" w:rsidRDefault="00030C23" w:rsidP="00030C23">
      <w:pPr>
        <w:spacing w:after="0" w:line="240" w:lineRule="auto"/>
        <w:rPr>
          <w:rFonts w:ascii="Times New Roman" w:eastAsia="Times New Roman" w:hAnsi="Times New Roman" w:cs="Times New Roman"/>
          <w:sz w:val="24"/>
          <w:szCs w:val="24"/>
          <w:lang w:eastAsia="da-DK"/>
        </w:rPr>
      </w:pPr>
      <w:r w:rsidRPr="00030C23">
        <w:rPr>
          <w:rFonts w:ascii="Times New Roman" w:eastAsia="Times New Roman" w:hAnsi="Times New Roman" w:cs="Times New Roman"/>
          <w:sz w:val="24"/>
          <w:szCs w:val="24"/>
          <w:lang w:eastAsia="da-DK"/>
        </w:rPr>
        <w:t>Referat bestyrelsesmøde Emblasgade 2/12-2013</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Tilstedeværende: Kim, Amar, Mustafa, Siham, Søren, Bent og Mette</w:t>
      </w:r>
      <w:r w:rsidRPr="00030C23">
        <w:rPr>
          <w:rFonts w:ascii="Times New Roman" w:eastAsia="Times New Roman" w:hAnsi="Times New Roman" w:cs="Times New Roman"/>
          <w:sz w:val="24"/>
          <w:szCs w:val="24"/>
          <w:lang w:eastAsia="da-DK"/>
        </w:rPr>
        <w:br/>
        <w:t>Referent: Siham</w:t>
      </w:r>
      <w:r w:rsidRPr="00030C23">
        <w:rPr>
          <w:rFonts w:ascii="Times New Roman" w:eastAsia="Times New Roman" w:hAnsi="Times New Roman" w:cs="Times New Roman"/>
          <w:sz w:val="24"/>
          <w:szCs w:val="24"/>
          <w:lang w:eastAsia="da-DK"/>
        </w:rPr>
        <w:br/>
        <w:t>Ordstyrer: Amar</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Ad.1 godkendelse af referat: referat godkendt</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2 valg af referent: Siham</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3. Valg af Ordstyrer: Amar</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4 Erik udtræder som suppleant</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5 Amar udtræder af bestyrelsen, men vil gerne hjælpe til med bestyrelsesarbejdet. Bestyrelsen vil gerne have Amars hjælp.</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6 Mette indtræder i bestyrelsen som 2. Suppleant efter Amar, eftersom Erik er trådt ud som 1. Suppleant. </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7. Takt og tone i bestyrelsen internt og eksternt: der kan opstå mange misforståelser hvis man ikke kommunikerer ordentligt. Der skal fastlægges nogle retningslinjer for kommunikationsformen. Alle skal komme med deres input til hvordan vi fremadrettet skal kommunikere både internt og eksternt. Disse inputs skal medbringes til næste bestyrelsesmøde i januar. </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8. Valg af leverandører: Domea har bedt om at vi vælger lokalt og Søren har fundet nogle lokale leverandører til de forskellige opgaver. Akutnumre skal sendes til beboerne snarest muligt. Søren prøver at skaffe tegninger og planer til håndværkere så de får et bedre kendskab til hvordan vores boliger er bygget.</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9. Bestyrelse vs. Domea - roller og ansvarsområder: hvilke opgaver skal Domea varetage? Hvad er Leifs specifikke rolle, og hvad er Jyttes specifikke rolle? Bent skriver til Jytte og Leif og beder dem om at specificere deres specifikke roller i vores boligprojekt. </w:t>
      </w:r>
      <w:r w:rsidRPr="00030C23">
        <w:rPr>
          <w:rFonts w:ascii="Times New Roman" w:eastAsia="Times New Roman" w:hAnsi="Times New Roman" w:cs="Times New Roman"/>
          <w:sz w:val="24"/>
          <w:szCs w:val="24"/>
          <w:lang w:eastAsia="da-DK"/>
        </w:rPr>
        <w:br/>
        <w:t xml:space="preserve">Kim kontakter Domea ang. snerydningen på Emblasgade. Hvad er prisen, og hvad får vi for pengene? </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10. Domea referer til Søren som vicevært - hvordan forholder vi os til det? Der er usikkerhed omkring hvem fra Domea der har refereret til Søren som vicevært. Men under alle omstændigheder skal det være klart og tydeligt for både beboerne og for Domea at Søren ikke er vicevært. På håndværkerlisten skal der stå at man, ved ikke akutte situationer, skal henvende sig til Søren. Søren skal henvende sig til håndværkerne. Det gør han i kraft af at han er tovholder for vedligeholdelsesudvalget.</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11 se ad. 8</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12. Se ad. 7</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13 Mette som webredaktør. Mette har 20 års erfaring </w:t>
      </w:r>
      <w:r w:rsidR="00333302" w:rsidRPr="00030C23">
        <w:rPr>
          <w:rFonts w:ascii="Times New Roman" w:eastAsia="Times New Roman" w:hAnsi="Times New Roman" w:cs="Times New Roman"/>
          <w:sz w:val="24"/>
          <w:szCs w:val="24"/>
          <w:lang w:eastAsia="da-DK"/>
        </w:rPr>
        <w:t>inden for</w:t>
      </w:r>
      <w:r w:rsidRPr="00030C23">
        <w:rPr>
          <w:rFonts w:ascii="Times New Roman" w:eastAsia="Times New Roman" w:hAnsi="Times New Roman" w:cs="Times New Roman"/>
          <w:sz w:val="24"/>
          <w:szCs w:val="24"/>
          <w:lang w:eastAsia="da-DK"/>
        </w:rPr>
        <w:t xml:space="preserve"> webredaktion og har </w:t>
      </w:r>
      <w:r w:rsidRPr="00030C23">
        <w:rPr>
          <w:rFonts w:ascii="Times New Roman" w:eastAsia="Times New Roman" w:hAnsi="Times New Roman" w:cs="Times New Roman"/>
          <w:sz w:val="24"/>
          <w:szCs w:val="24"/>
          <w:lang w:eastAsia="da-DK"/>
        </w:rPr>
        <w:lastRenderedPageBreak/>
        <w:t>underskrevet en kontrakt derom. Emblasgade.com's e-mailadresser skal senere hen henvise til Emblasgade.dk. Mustapha er også webredaktør og der kan evt. trækkes i ham ved behov.</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14. Hjemmeside, hvad skal vi have på siden, og hvad skal den bruges til. </w:t>
      </w:r>
      <w:r w:rsidRPr="00030C23">
        <w:rPr>
          <w:rFonts w:ascii="Times New Roman" w:eastAsia="Times New Roman" w:hAnsi="Times New Roman" w:cs="Times New Roman"/>
          <w:sz w:val="24"/>
          <w:szCs w:val="24"/>
          <w:lang w:eastAsia="da-DK"/>
        </w:rPr>
        <w:br/>
        <w:t>- Råderetskatalog</w:t>
      </w:r>
      <w:r w:rsidRPr="00030C23">
        <w:rPr>
          <w:rFonts w:ascii="Times New Roman" w:eastAsia="Times New Roman" w:hAnsi="Times New Roman" w:cs="Times New Roman"/>
          <w:sz w:val="24"/>
          <w:szCs w:val="24"/>
          <w:lang w:eastAsia="da-DK"/>
        </w:rPr>
        <w:br/>
        <w:t>- Dagsorden + referat for bestyrelsesmøderne</w:t>
      </w:r>
      <w:r w:rsidRPr="00030C23">
        <w:rPr>
          <w:rFonts w:ascii="Times New Roman" w:eastAsia="Times New Roman" w:hAnsi="Times New Roman" w:cs="Times New Roman"/>
          <w:sz w:val="24"/>
          <w:szCs w:val="24"/>
          <w:lang w:eastAsia="da-DK"/>
        </w:rPr>
        <w:br/>
        <w:t>- Bestyrelsens forretningsorden</w:t>
      </w:r>
      <w:r w:rsidRPr="00030C23">
        <w:rPr>
          <w:rFonts w:ascii="Times New Roman" w:eastAsia="Times New Roman" w:hAnsi="Times New Roman" w:cs="Times New Roman"/>
          <w:sz w:val="24"/>
          <w:szCs w:val="24"/>
          <w:lang w:eastAsia="da-DK"/>
        </w:rPr>
        <w:br/>
        <w:t>- Budget</w:t>
      </w:r>
      <w:r w:rsidRPr="00030C23">
        <w:rPr>
          <w:rFonts w:ascii="Times New Roman" w:eastAsia="Times New Roman" w:hAnsi="Times New Roman" w:cs="Times New Roman"/>
          <w:sz w:val="24"/>
          <w:szCs w:val="24"/>
          <w:lang w:eastAsia="da-DK"/>
        </w:rPr>
        <w:br/>
        <w:t>- Håndværkerlisten</w:t>
      </w:r>
      <w:r w:rsidRPr="00030C23">
        <w:rPr>
          <w:rFonts w:ascii="Times New Roman" w:eastAsia="Times New Roman" w:hAnsi="Times New Roman" w:cs="Times New Roman"/>
          <w:sz w:val="24"/>
          <w:szCs w:val="24"/>
          <w:lang w:eastAsia="da-DK"/>
        </w:rPr>
        <w:br/>
        <w:t xml:space="preserve">- Oversigt over udvalg, deltagere i udvalg, og forretningsorden for de enkelte udvalg. Evt. Undergrupper til de forskellige udvalg. -  </w:t>
      </w:r>
    </w:p>
    <w:p w:rsidR="00030C23" w:rsidRPr="00030C23" w:rsidRDefault="00030C23" w:rsidP="00030C23">
      <w:pPr>
        <w:spacing w:after="0" w:line="240" w:lineRule="auto"/>
        <w:rPr>
          <w:rFonts w:ascii="Times New Roman" w:eastAsia="Times New Roman" w:hAnsi="Times New Roman" w:cs="Times New Roman"/>
          <w:sz w:val="24"/>
          <w:szCs w:val="24"/>
          <w:lang w:eastAsia="da-DK"/>
        </w:rPr>
      </w:pPr>
      <w:r w:rsidRPr="00030C23">
        <w:rPr>
          <w:rFonts w:ascii="Times New Roman" w:eastAsia="Times New Roman" w:hAnsi="Times New Roman" w:cs="Times New Roman"/>
          <w:sz w:val="24"/>
          <w:szCs w:val="24"/>
          <w:lang w:eastAsia="da-DK"/>
        </w:rPr>
        <w:t>Kalender</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15. Indkøb af pc. Der er indkøbt en pc (Lenovo 5000 </w:t>
      </w:r>
      <w:r>
        <w:rPr>
          <w:rFonts w:ascii="Times New Roman" w:eastAsia="Times New Roman" w:hAnsi="Times New Roman" w:cs="Times New Roman"/>
          <w:sz w:val="24"/>
          <w:szCs w:val="24"/>
          <w:lang w:eastAsia="da-DK"/>
        </w:rPr>
        <w:t>Kr.</w:t>
      </w:r>
      <w:r w:rsidRPr="00030C23">
        <w:rPr>
          <w:rFonts w:ascii="Times New Roman" w:eastAsia="Times New Roman" w:hAnsi="Times New Roman" w:cs="Times New Roman"/>
          <w:sz w:val="24"/>
          <w:szCs w:val="24"/>
          <w:lang w:eastAsia="da-DK"/>
        </w:rPr>
        <w:t>) en IPhone 5C (3200 Kr.) HP printer (700 Kr.) godkendt af bestyrelsen.</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16 Nilan gruppens ansvar og kompetencer. Beboerne har ofte behov for hjælp til deres anlæg, selvom de har fået tilsendt en vejledning. Når der er behov for fejlrettelser bør der rettes henvendelser til teknikere. Det bør ikke være Nilan udvalget der skal problemløse. Grundlaget for Nilan udvalget har hele tiden været at de skal hjælpe med "at trykke på de rigtige knapper" på Nilan apparaterne. Der er pt. ca. 20 fejlmeldinger på de forskellige Nilan anlæg, men der er sat teknikere på sagerne. </w:t>
      </w:r>
      <w:r w:rsidRPr="00030C23">
        <w:rPr>
          <w:rFonts w:ascii="Times New Roman" w:eastAsia="Times New Roman" w:hAnsi="Times New Roman" w:cs="Times New Roman"/>
          <w:sz w:val="24"/>
          <w:szCs w:val="24"/>
          <w:lang w:eastAsia="da-DK"/>
        </w:rPr>
        <w:br/>
        <w:t xml:space="preserve">Der kan evt. oprettes en FAQ i Nilans undergruppe på hjemmesiden. </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17. Brug af Caféen på KTK grunden: Der er af brugerne på KTK grunden blevet opfordret til at vi deltager i deres månedlige møder, hvor man kan tale om de forskellige problemer der kan opstå i forhold til vores naboskab med dem. Det er en god ide at vi deltager i møderne for at skabe et godt naboskab. Vi har fået lov til at låne deres café kvit og frit når vi har behov for det, så længe det ikke er noget hver dag. Det ville også være rigtig fint, at spille fodbold med de unge eller grille i løbet af sommeren. På den måde kommer vi hinanden ved og passer bedre på hinanden. </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Pga. manglende tid behandler vi kun ad. 20, 23 og 26 - resten behandler vi næste gang.</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20 overvågning af soveværelser, stuer og baghaver. Overvågningskameraerne i barndommens land peger direkte ind mod beboerens soveværelser, stuer og baghaver. Der er forsøgt at rette henvendelse til barndommens land men de vil ikke gøre noget ved det. Mustapha forsøger at skrive en sidste gang og hvis de stadig ikke gør noget ved det så vil vi lave en politianmeldelse.</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 xml:space="preserve">Ad. 23 afspærring ved plejecenteret ind mod torvet: der har været flere situationer hvor folk har kørt helt ind i området ved plejecenteret. En midlertidig løsning er at vi henter nogle træstubbe og placerer så folk ikke kan køre ind. </w:t>
      </w:r>
      <w:r w:rsidRPr="00030C23">
        <w:rPr>
          <w:rFonts w:ascii="Times New Roman" w:eastAsia="Times New Roman" w:hAnsi="Times New Roman" w:cs="Times New Roman"/>
          <w:sz w:val="24"/>
          <w:szCs w:val="24"/>
          <w:lang w:eastAsia="da-DK"/>
        </w:rPr>
        <w:br/>
      </w:r>
      <w:r w:rsidRPr="00030C23">
        <w:rPr>
          <w:rFonts w:ascii="Times New Roman" w:eastAsia="Times New Roman" w:hAnsi="Times New Roman" w:cs="Times New Roman"/>
          <w:sz w:val="24"/>
          <w:szCs w:val="24"/>
          <w:lang w:eastAsia="da-DK"/>
        </w:rPr>
        <w:br/>
        <w:t>Ad. 26 Klager over larm fra KTK grunden: Skal der skrives brev til kommunen ang. den larm der fortsætter indtil kl. 4-5 om morgenen? Man kan rette henvendelse til miljøkontrollen. Amar skriver et brev til kommunen og m</w:t>
      </w:r>
      <w:r>
        <w:rPr>
          <w:rFonts w:ascii="Times New Roman" w:eastAsia="Times New Roman" w:hAnsi="Times New Roman" w:cs="Times New Roman"/>
          <w:sz w:val="24"/>
          <w:szCs w:val="24"/>
          <w:lang w:eastAsia="da-DK"/>
        </w:rPr>
        <w:t xml:space="preserve">iljøkontrollen ang. </w:t>
      </w:r>
      <w:r w:rsidR="001755F6">
        <w:rPr>
          <w:rFonts w:ascii="Times New Roman" w:eastAsia="Times New Roman" w:hAnsi="Times New Roman" w:cs="Times New Roman"/>
          <w:sz w:val="24"/>
          <w:szCs w:val="24"/>
          <w:lang w:eastAsia="da-DK"/>
        </w:rPr>
        <w:t>støjen. </w:t>
      </w:r>
      <w:bookmarkStart w:id="0" w:name="_GoBack"/>
      <w:bookmarkEnd w:id="0"/>
      <w:r>
        <w:rPr>
          <w:rFonts w:ascii="Times New Roman" w:eastAsia="Times New Roman" w:hAnsi="Times New Roman" w:cs="Times New Roman"/>
          <w:sz w:val="24"/>
          <w:szCs w:val="24"/>
          <w:lang w:eastAsia="da-DK"/>
        </w:rPr>
        <w:br/>
      </w:r>
    </w:p>
    <w:p w:rsidR="008D471F" w:rsidRDefault="008D471F"/>
    <w:sectPr w:rsidR="008D471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23"/>
    <w:rsid w:val="00030C23"/>
    <w:rsid w:val="001755F6"/>
    <w:rsid w:val="00333302"/>
    <w:rsid w:val="008D47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FC58-06CD-4DC1-9E54-5F3607B7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242828">
      <w:bodyDiv w:val="1"/>
      <w:marLeft w:val="0"/>
      <w:marRight w:val="0"/>
      <w:marTop w:val="0"/>
      <w:marBottom w:val="0"/>
      <w:divBdr>
        <w:top w:val="none" w:sz="0" w:space="0" w:color="auto"/>
        <w:left w:val="none" w:sz="0" w:space="0" w:color="auto"/>
        <w:bottom w:val="none" w:sz="0" w:space="0" w:color="auto"/>
        <w:right w:val="none" w:sz="0" w:space="0" w:color="auto"/>
      </w:divBdr>
      <w:divsChild>
        <w:div w:id="459878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698</Words>
  <Characters>4260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 Skafte</dc:creator>
  <cp:keywords/>
  <dc:description/>
  <cp:lastModifiedBy>Bent Skafte</cp:lastModifiedBy>
  <cp:revision>3</cp:revision>
  <dcterms:created xsi:type="dcterms:W3CDTF">2013-12-04T10:02:00Z</dcterms:created>
  <dcterms:modified xsi:type="dcterms:W3CDTF">2013-12-04T10:11:00Z</dcterms:modified>
</cp:coreProperties>
</file>